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AC8D" w14:textId="77777777" w:rsidR="00595BE4" w:rsidRDefault="00BB4A57">
      <w:pPr>
        <w:pStyle w:val="a4"/>
      </w:pPr>
      <w:r>
        <w:t>INSTRUCTOR</w:t>
      </w:r>
      <w:r>
        <w:rPr>
          <w:spacing w:val="-10"/>
        </w:rPr>
        <w:t xml:space="preserve"> </w:t>
      </w:r>
      <w:r>
        <w:t>SOLUTIONS</w:t>
      </w:r>
      <w:r>
        <w:rPr>
          <w:spacing w:val="-137"/>
        </w:rPr>
        <w:t xml:space="preserve"> </w:t>
      </w:r>
      <w:r>
        <w:t>MANUAL</w:t>
      </w:r>
    </w:p>
    <w:p w14:paraId="584B7C75" w14:textId="77777777" w:rsidR="00595BE4" w:rsidRDefault="00595BE4">
      <w:pPr>
        <w:pStyle w:val="a3"/>
        <w:spacing w:before="10"/>
        <w:rPr>
          <w:b/>
          <w:sz w:val="84"/>
        </w:rPr>
      </w:pPr>
    </w:p>
    <w:p w14:paraId="62F2692C" w14:textId="77777777" w:rsidR="00595BE4" w:rsidRDefault="00BB4A57">
      <w:pPr>
        <w:spacing w:line="408" w:lineRule="exact"/>
        <w:ind w:left="867" w:right="827"/>
        <w:jc w:val="center"/>
        <w:rPr>
          <w:b/>
          <w:sz w:val="36"/>
        </w:rPr>
      </w:pPr>
      <w:r>
        <w:rPr>
          <w:b/>
          <w:sz w:val="36"/>
        </w:rPr>
        <w:t>Volume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1</w:t>
      </w:r>
    </w:p>
    <w:p w14:paraId="08B9A091" w14:textId="77777777" w:rsidR="00595BE4" w:rsidRDefault="00BB4A57">
      <w:pPr>
        <w:spacing w:line="408" w:lineRule="exact"/>
        <w:ind w:left="867" w:right="827"/>
        <w:jc w:val="center"/>
        <w:rPr>
          <w:b/>
          <w:sz w:val="36"/>
        </w:rPr>
      </w:pPr>
      <w:r>
        <w:rPr>
          <w:b/>
          <w:sz w:val="36"/>
        </w:rPr>
        <w:t>Chapters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1-10</w:t>
      </w:r>
    </w:p>
    <w:p w14:paraId="54519D83" w14:textId="77777777" w:rsidR="00595BE4" w:rsidRDefault="00595BE4">
      <w:pPr>
        <w:pStyle w:val="a3"/>
        <w:spacing w:before="1"/>
        <w:rPr>
          <w:b/>
          <w:sz w:val="34"/>
        </w:rPr>
      </w:pPr>
    </w:p>
    <w:p w14:paraId="5A148554" w14:textId="77777777" w:rsidR="00595BE4" w:rsidRDefault="00BB4A57">
      <w:pPr>
        <w:ind w:left="868" w:right="827"/>
        <w:jc w:val="center"/>
        <w:rPr>
          <w:b/>
          <w:sz w:val="36"/>
        </w:rPr>
      </w:pPr>
      <w:r>
        <w:rPr>
          <w:b/>
          <w:sz w:val="36"/>
        </w:rPr>
        <w:t>Gary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Donell</w:t>
      </w:r>
    </w:p>
    <w:p w14:paraId="604BC014" w14:textId="77777777" w:rsidR="00595BE4" w:rsidRDefault="00BB4A57">
      <w:pPr>
        <w:ind w:left="41"/>
        <w:jc w:val="center"/>
        <w:rPr>
          <w:i/>
          <w:sz w:val="28"/>
        </w:rPr>
      </w:pPr>
      <w:r>
        <w:rPr>
          <w:i/>
          <w:w w:val="99"/>
          <w:sz w:val="28"/>
        </w:rPr>
        <w:t>.</w:t>
      </w:r>
    </w:p>
    <w:p w14:paraId="5514B3EE" w14:textId="77777777" w:rsidR="00595BE4" w:rsidRDefault="00BB4A57">
      <w:pPr>
        <w:spacing w:before="228"/>
        <w:ind w:left="870" w:right="826"/>
        <w:jc w:val="center"/>
        <w:rPr>
          <w:b/>
          <w:sz w:val="52"/>
        </w:rPr>
      </w:pPr>
      <w:r>
        <w:rPr>
          <w:b/>
          <w:sz w:val="52"/>
        </w:rPr>
        <w:t>Byrd &amp; Chen’s Canadian Tax</w:t>
      </w:r>
      <w:r>
        <w:rPr>
          <w:b/>
          <w:spacing w:val="-127"/>
          <w:sz w:val="52"/>
        </w:rPr>
        <w:t xml:space="preserve"> </w:t>
      </w:r>
      <w:r>
        <w:rPr>
          <w:b/>
          <w:sz w:val="52"/>
        </w:rPr>
        <w:t>Principles</w:t>
      </w:r>
    </w:p>
    <w:p w14:paraId="1647842F" w14:textId="77777777" w:rsidR="00595BE4" w:rsidRDefault="00BB4A57">
      <w:pPr>
        <w:spacing w:before="18"/>
        <w:ind w:left="868" w:right="827"/>
        <w:jc w:val="center"/>
        <w:rPr>
          <w:b/>
          <w:sz w:val="40"/>
        </w:rPr>
      </w:pPr>
      <w:r>
        <w:rPr>
          <w:b/>
          <w:sz w:val="40"/>
        </w:rPr>
        <w:t>2021-2022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Edition</w:t>
      </w:r>
    </w:p>
    <w:p w14:paraId="50A6C6EE" w14:textId="77777777" w:rsidR="00595BE4" w:rsidRDefault="00595BE4">
      <w:pPr>
        <w:pStyle w:val="a3"/>
        <w:rPr>
          <w:b/>
          <w:sz w:val="54"/>
        </w:rPr>
      </w:pPr>
    </w:p>
    <w:p w14:paraId="292A79B8" w14:textId="77777777" w:rsidR="00595BE4" w:rsidRDefault="00BB4A57">
      <w:pPr>
        <w:ind w:left="868" w:right="827"/>
        <w:jc w:val="center"/>
        <w:rPr>
          <w:b/>
          <w:sz w:val="32"/>
        </w:rPr>
      </w:pPr>
      <w:r>
        <w:rPr>
          <w:b/>
          <w:sz w:val="32"/>
        </w:rPr>
        <w:t>Gary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Donell</w:t>
      </w:r>
    </w:p>
    <w:p w14:paraId="5D8C58D7" w14:textId="77777777" w:rsidR="00595BE4" w:rsidRDefault="00595BE4">
      <w:pPr>
        <w:pStyle w:val="a3"/>
        <w:rPr>
          <w:b/>
          <w:sz w:val="20"/>
        </w:rPr>
      </w:pPr>
    </w:p>
    <w:p w14:paraId="6C391781" w14:textId="77777777" w:rsidR="00595BE4" w:rsidRDefault="00595BE4">
      <w:pPr>
        <w:pStyle w:val="a3"/>
        <w:rPr>
          <w:b/>
          <w:sz w:val="20"/>
        </w:rPr>
      </w:pPr>
    </w:p>
    <w:p w14:paraId="6547A32D" w14:textId="77777777" w:rsidR="00595BE4" w:rsidRDefault="00595BE4">
      <w:pPr>
        <w:pStyle w:val="a3"/>
        <w:rPr>
          <w:b/>
          <w:sz w:val="20"/>
        </w:rPr>
      </w:pPr>
    </w:p>
    <w:p w14:paraId="084BE42C" w14:textId="77777777" w:rsidR="00595BE4" w:rsidRDefault="00595BE4">
      <w:pPr>
        <w:pStyle w:val="a3"/>
        <w:rPr>
          <w:b/>
          <w:sz w:val="20"/>
        </w:rPr>
      </w:pPr>
    </w:p>
    <w:p w14:paraId="627D11E5" w14:textId="77777777" w:rsidR="00595BE4" w:rsidRDefault="00595BE4">
      <w:pPr>
        <w:pStyle w:val="a3"/>
        <w:rPr>
          <w:b/>
          <w:sz w:val="20"/>
        </w:rPr>
      </w:pPr>
    </w:p>
    <w:p w14:paraId="73247AF2" w14:textId="77777777" w:rsidR="00595BE4" w:rsidRDefault="00595BE4">
      <w:pPr>
        <w:pStyle w:val="a3"/>
        <w:rPr>
          <w:b/>
          <w:sz w:val="20"/>
        </w:rPr>
      </w:pPr>
    </w:p>
    <w:p w14:paraId="598D8050" w14:textId="77777777" w:rsidR="00595BE4" w:rsidRDefault="00595BE4">
      <w:pPr>
        <w:pStyle w:val="a3"/>
        <w:rPr>
          <w:b/>
          <w:sz w:val="20"/>
        </w:rPr>
      </w:pPr>
    </w:p>
    <w:p w14:paraId="24805435" w14:textId="386ECFF7" w:rsidR="00595BE4" w:rsidRDefault="00595BE4">
      <w:pPr>
        <w:pStyle w:val="a3"/>
        <w:spacing w:before="6"/>
        <w:rPr>
          <w:b/>
          <w:sz w:val="28"/>
        </w:rPr>
      </w:pPr>
    </w:p>
    <w:p w14:paraId="6A2B323E" w14:textId="59D4B4FB" w:rsidR="00595BE4" w:rsidRDefault="00BB4A57">
      <w:pPr>
        <w:pStyle w:val="a3"/>
        <w:spacing w:before="1"/>
        <w:rPr>
          <w:b/>
          <w:sz w:val="41"/>
        </w:rPr>
      </w:pPr>
      <w:r>
        <w:rPr>
          <w:b/>
          <w:sz w:val="41"/>
        </w:rPr>
        <w:t>Order link:</w:t>
      </w:r>
    </w:p>
    <w:p w14:paraId="502FEAAF" w14:textId="2222D967" w:rsidR="00BB4A57" w:rsidRDefault="00BB4A57">
      <w:pPr>
        <w:pStyle w:val="a3"/>
        <w:spacing w:before="1"/>
        <w:rPr>
          <w:b/>
          <w:sz w:val="41"/>
        </w:rPr>
      </w:pPr>
      <w:hyperlink r:id="rId4" w:history="1">
        <w:r w:rsidRPr="001D38D7">
          <w:rPr>
            <w:rStyle w:val="Hyperlink"/>
            <w:b/>
            <w:sz w:val="41"/>
          </w:rPr>
          <w:t>https://buy-solution-manual.com/product/solution-manual-canadian-tax-principles-20201-2022-edition-volume-1-clarence-byrd-ida-chen/</w:t>
        </w:r>
      </w:hyperlink>
      <w:r>
        <w:rPr>
          <w:b/>
          <w:sz w:val="41"/>
        </w:rPr>
        <w:t xml:space="preserve"> </w:t>
      </w:r>
    </w:p>
    <w:sectPr w:rsidR="00BB4A57">
      <w:type w:val="continuous"/>
      <w:pgSz w:w="12240" w:h="15840"/>
      <w:pgMar w:top="150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5BE4"/>
    <w:rsid w:val="00595BE4"/>
    <w:rsid w:val="00BB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5E2EC"/>
  <w15:docId w15:val="{9D30547D-BD1F-4471-90F8-1B381074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42"/>
      <w:ind w:left="870" w:right="827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Hyperlink">
    <w:name w:val="Hyperlink"/>
    <w:basedOn w:val="a0"/>
    <w:uiPriority w:val="99"/>
    <w:unhideWhenUsed/>
    <w:rsid w:val="00BB4A5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B4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y-solution-manual.com/product/solution-manual-canadian-tax-principles-20201-2022-edition-volume-1-clarence-byrd-ida-ch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seg2</dc:creator>
  <cp:lastModifiedBy>365 Pro Plus</cp:lastModifiedBy>
  <cp:revision>2</cp:revision>
  <dcterms:created xsi:type="dcterms:W3CDTF">2021-09-06T17:49:00Z</dcterms:created>
  <dcterms:modified xsi:type="dcterms:W3CDTF">2022-01-22T03:42:00Z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Adobe Acrobat Pro DC (32-bit) 21.1.20155</vt:lpwstr>
  </property>
  <property fmtid="{D5CDD505-2E9C-101B-9397-08002B2CF9AE}" pid="4" name="LastSaved">
    <vt:filetime>2021-09-06T00:00:00Z</vt:filetime>
  </property>
</Properties>
</file>