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1460" w14:textId="77777777" w:rsidR="00F7721A" w:rsidRDefault="00F7721A" w:rsidP="00F7721A">
      <w:pPr>
        <w:pStyle w:val="a6"/>
        <w:spacing w:before="1"/>
        <w:rPr>
          <w:b/>
          <w:sz w:val="41"/>
        </w:rPr>
      </w:pPr>
      <w:r>
        <w:rPr>
          <w:b/>
          <w:sz w:val="41"/>
        </w:rPr>
        <w:t>Order link:</w:t>
      </w:r>
    </w:p>
    <w:p w14:paraId="108D752E" w14:textId="77777777" w:rsidR="00F7721A" w:rsidRDefault="00F7721A" w:rsidP="00F7721A">
      <w:pPr>
        <w:pStyle w:val="a6"/>
        <w:spacing w:before="1"/>
        <w:rPr>
          <w:b/>
          <w:sz w:val="41"/>
        </w:rPr>
      </w:pPr>
      <w:hyperlink r:id="rId8" w:history="1">
        <w:r w:rsidRPr="001D38D7">
          <w:rPr>
            <w:rStyle w:val="Hyperlink"/>
            <w:b/>
            <w:sz w:val="41"/>
          </w:rPr>
          <w:t>https://buy-solution-manual.com/product/solution-manual-canadian-tax-principles-20201-2022-edition-volume-1-clarence-byrd-ida-chen/</w:t>
        </w:r>
      </w:hyperlink>
      <w:r>
        <w:rPr>
          <w:b/>
          <w:sz w:val="41"/>
        </w:rPr>
        <w:t xml:space="preserve"> </w:t>
      </w:r>
    </w:p>
    <w:p w14:paraId="61B3F01B" w14:textId="77777777" w:rsidR="00F7721A" w:rsidRPr="00F7721A" w:rsidRDefault="00F7721A" w:rsidP="005B3D46">
      <w:pPr>
        <w:pStyle w:val="ISMtitle"/>
        <w:rPr>
          <w:lang w:val="en-US"/>
        </w:rPr>
      </w:pPr>
    </w:p>
    <w:p w14:paraId="24AFE451" w14:textId="1CF798F7" w:rsidR="00AA3066" w:rsidRPr="00DC7C29" w:rsidRDefault="00AA3066" w:rsidP="005B3D46">
      <w:pPr>
        <w:pStyle w:val="ISMtitle"/>
      </w:pPr>
      <w:r w:rsidRPr="00DC7C29">
        <w:t>Instructor’s Solutions Manual</w:t>
      </w:r>
    </w:p>
    <w:p w14:paraId="6CBF9F8A" w14:textId="77777777" w:rsidR="00AA3066" w:rsidRPr="00DC7C29" w:rsidRDefault="00AA3066" w:rsidP="00A56CCB">
      <w:pPr>
        <w:autoSpaceDE w:val="0"/>
        <w:autoSpaceDN w:val="0"/>
        <w:adjustRightInd w:val="0"/>
        <w:spacing w:after="0" w:line="240" w:lineRule="auto"/>
        <w:rPr>
          <w:rFonts w:ascii="Arial" w:hAnsi="Arial" w:cs="Arial"/>
          <w:b/>
          <w:sz w:val="40"/>
          <w:szCs w:val="40"/>
        </w:rPr>
      </w:pPr>
    </w:p>
    <w:p w14:paraId="0BEB60EA" w14:textId="03AB0F8D" w:rsidR="00A56CCB" w:rsidRPr="00DC7C29" w:rsidRDefault="00AA3066" w:rsidP="005B3D46">
      <w:pPr>
        <w:pStyle w:val="Chaptertitle"/>
      </w:pPr>
      <w:r w:rsidRPr="00DC7C29">
        <w:t xml:space="preserve">Chapter 1 – Solutions to </w:t>
      </w:r>
      <w:r w:rsidR="00A56CCB" w:rsidRPr="00DC7C29">
        <w:t>Assignment Problems</w:t>
      </w:r>
    </w:p>
    <w:p w14:paraId="79E7A1D3"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46381B08" w14:textId="74AB6EDE" w:rsidR="00A56CCB" w:rsidRPr="00DC7C29" w:rsidRDefault="00A56CCB" w:rsidP="00CF76DE">
      <w:pPr>
        <w:pStyle w:val="APtitle"/>
        <w:ind w:right="330"/>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w:t>
      </w:r>
    </w:p>
    <w:p w14:paraId="7171D3A6" w14:textId="77777777" w:rsidR="00A56CCB" w:rsidRPr="00DC7C29" w:rsidRDefault="00A56CCB" w:rsidP="00CF76DE">
      <w:pPr>
        <w:pStyle w:val="a6"/>
        <w:spacing w:before="72" w:line="259" w:lineRule="auto"/>
        <w:ind w:right="330"/>
        <w:rPr>
          <w:sz w:val="22"/>
          <w:szCs w:val="22"/>
        </w:rPr>
      </w:pPr>
      <w:r w:rsidRPr="00DC7C29">
        <w:rPr>
          <w:sz w:val="22"/>
          <w:szCs w:val="22"/>
        </w:rPr>
        <w:t>There is, of course, no one solution to this problem. Further, student answers will be limited as, at this</w:t>
      </w:r>
      <w:r w:rsidRPr="00DC7C29">
        <w:rPr>
          <w:spacing w:val="-8"/>
          <w:sz w:val="22"/>
          <w:szCs w:val="22"/>
        </w:rPr>
        <w:t xml:space="preserve"> </w:t>
      </w:r>
      <w:r w:rsidRPr="00DC7C29">
        <w:rPr>
          <w:sz w:val="22"/>
          <w:szCs w:val="22"/>
        </w:rPr>
        <w:t>point,</w:t>
      </w:r>
      <w:r w:rsidRPr="00DC7C29">
        <w:rPr>
          <w:spacing w:val="-9"/>
          <w:sz w:val="22"/>
          <w:szCs w:val="22"/>
        </w:rPr>
        <w:t xml:space="preserve"> </w:t>
      </w:r>
      <w:r w:rsidRPr="00DC7C29">
        <w:rPr>
          <w:sz w:val="22"/>
          <w:szCs w:val="22"/>
        </w:rPr>
        <w:t>their</w:t>
      </w:r>
      <w:r w:rsidRPr="00DC7C29">
        <w:rPr>
          <w:spacing w:val="-8"/>
          <w:sz w:val="22"/>
          <w:szCs w:val="22"/>
        </w:rPr>
        <w:t xml:space="preserve"> </w:t>
      </w:r>
      <w:r w:rsidRPr="00DC7C29">
        <w:rPr>
          <w:sz w:val="22"/>
          <w:szCs w:val="22"/>
        </w:rPr>
        <w:t>understanding</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tax</w:t>
      </w:r>
      <w:r w:rsidRPr="00DC7C29">
        <w:rPr>
          <w:spacing w:val="-8"/>
          <w:sz w:val="22"/>
          <w:szCs w:val="22"/>
        </w:rPr>
        <w:t xml:space="preserve"> </w:t>
      </w:r>
      <w:r w:rsidRPr="00DC7C29">
        <w:rPr>
          <w:sz w:val="22"/>
          <w:szCs w:val="22"/>
        </w:rPr>
        <w:t>concepts</w:t>
      </w:r>
      <w:r w:rsidRPr="00DC7C29">
        <w:rPr>
          <w:spacing w:val="-8"/>
          <w:sz w:val="22"/>
          <w:szCs w:val="22"/>
        </w:rPr>
        <w:t xml:space="preserve"> </w:t>
      </w:r>
      <w:r w:rsidRPr="00DC7C29">
        <w:rPr>
          <w:sz w:val="22"/>
          <w:szCs w:val="22"/>
        </w:rPr>
        <w:t>and</w:t>
      </w:r>
      <w:r w:rsidRPr="00DC7C29">
        <w:rPr>
          <w:spacing w:val="-9"/>
          <w:sz w:val="22"/>
          <w:szCs w:val="22"/>
        </w:rPr>
        <w:t xml:space="preserve"> </w:t>
      </w:r>
      <w:r w:rsidRPr="00DC7C29">
        <w:rPr>
          <w:sz w:val="22"/>
          <w:szCs w:val="22"/>
        </w:rPr>
        <w:t>procedures</w:t>
      </w:r>
      <w:r w:rsidRPr="00DC7C29">
        <w:rPr>
          <w:spacing w:val="-8"/>
          <w:sz w:val="22"/>
          <w:szCs w:val="22"/>
        </w:rPr>
        <w:t xml:space="preserve"> </w:t>
      </w:r>
      <w:r w:rsidRPr="00DC7C29">
        <w:rPr>
          <w:sz w:val="22"/>
          <w:szCs w:val="22"/>
        </w:rPr>
        <w:t>is</w:t>
      </w:r>
      <w:r w:rsidRPr="00DC7C29">
        <w:rPr>
          <w:spacing w:val="-9"/>
          <w:sz w:val="22"/>
          <w:szCs w:val="22"/>
        </w:rPr>
        <w:t xml:space="preserve"> </w:t>
      </w:r>
      <w:proofErr w:type="gramStart"/>
      <w:r w:rsidRPr="00DC7C29">
        <w:rPr>
          <w:sz w:val="22"/>
          <w:szCs w:val="22"/>
        </w:rPr>
        <w:t>fairly</w:t>
      </w:r>
      <w:r w:rsidRPr="00DC7C29">
        <w:rPr>
          <w:spacing w:val="-8"/>
          <w:sz w:val="22"/>
          <w:szCs w:val="22"/>
        </w:rPr>
        <w:t xml:space="preserve"> </w:t>
      </w:r>
      <w:r w:rsidRPr="00DC7C29">
        <w:rPr>
          <w:sz w:val="22"/>
          <w:szCs w:val="22"/>
        </w:rPr>
        <w:t>limited</w:t>
      </w:r>
      <w:proofErr w:type="gramEnd"/>
      <w:r w:rsidRPr="00DC7C29">
        <w:rPr>
          <w:sz w:val="22"/>
          <w:szCs w:val="22"/>
        </w:rPr>
        <w:t>.</w:t>
      </w:r>
      <w:r w:rsidRPr="00DC7C29">
        <w:rPr>
          <w:spacing w:val="-9"/>
          <w:sz w:val="22"/>
          <w:szCs w:val="22"/>
        </w:rPr>
        <w:t xml:space="preserve"> </w:t>
      </w:r>
      <w:r w:rsidRPr="00DC7C29">
        <w:rPr>
          <w:sz w:val="22"/>
          <w:szCs w:val="22"/>
        </w:rPr>
        <w:t>However,</w:t>
      </w:r>
      <w:r w:rsidRPr="00DC7C29">
        <w:rPr>
          <w:spacing w:val="-9"/>
          <w:sz w:val="22"/>
          <w:szCs w:val="22"/>
        </w:rPr>
        <w:t xml:space="preserve"> </w:t>
      </w:r>
      <w:r w:rsidRPr="00DC7C29">
        <w:rPr>
          <w:sz w:val="22"/>
          <w:szCs w:val="22"/>
        </w:rPr>
        <w:t>the</w:t>
      </w:r>
      <w:r w:rsidRPr="00DC7C29">
        <w:rPr>
          <w:spacing w:val="-9"/>
          <w:sz w:val="22"/>
          <w:szCs w:val="22"/>
        </w:rPr>
        <w:t xml:space="preserve"> </w:t>
      </w:r>
      <w:r w:rsidRPr="00DC7C29">
        <w:rPr>
          <w:sz w:val="22"/>
          <w:szCs w:val="22"/>
        </w:rPr>
        <w:t>problem should provide the basis of an interesting discussion. What we have provided here are some suggested comments related to the various qualitative</w:t>
      </w:r>
      <w:r w:rsidRPr="00DC7C29">
        <w:rPr>
          <w:spacing w:val="-10"/>
          <w:sz w:val="22"/>
          <w:szCs w:val="22"/>
        </w:rPr>
        <w:t xml:space="preserve"> </w:t>
      </w:r>
      <w:r w:rsidRPr="00DC7C29">
        <w:rPr>
          <w:sz w:val="22"/>
          <w:szCs w:val="22"/>
        </w:rPr>
        <w:t>characteristics.</w:t>
      </w:r>
    </w:p>
    <w:p w14:paraId="36D18E07" w14:textId="77777777" w:rsidR="00A56CCB" w:rsidRPr="00DC7C29" w:rsidRDefault="00A56CCB" w:rsidP="00CF76DE">
      <w:pPr>
        <w:pStyle w:val="a6"/>
        <w:spacing w:before="2"/>
        <w:ind w:right="330"/>
        <w:rPr>
          <w:sz w:val="22"/>
          <w:szCs w:val="22"/>
        </w:rPr>
      </w:pPr>
    </w:p>
    <w:p w14:paraId="20426CCD" w14:textId="77777777" w:rsidR="00A56CCB" w:rsidRPr="00DC7C29" w:rsidRDefault="00A56CCB" w:rsidP="00CF76DE">
      <w:pPr>
        <w:pStyle w:val="a6"/>
        <w:spacing w:line="259" w:lineRule="auto"/>
        <w:ind w:right="330" w:hanging="12"/>
        <w:rPr>
          <w:sz w:val="22"/>
          <w:szCs w:val="22"/>
        </w:rPr>
      </w:pPr>
      <w:r w:rsidRPr="00DC7C29">
        <w:rPr>
          <w:b/>
          <w:sz w:val="22"/>
          <w:szCs w:val="22"/>
        </w:rPr>
        <w:t xml:space="preserve">Equity Or Fairness </w:t>
      </w:r>
      <w:r w:rsidRPr="00DC7C29">
        <w:rPr>
          <w:sz w:val="22"/>
          <w:szCs w:val="22"/>
        </w:rPr>
        <w:t>The increase provides both horizontal and vertical equity. Individuals with the same income will receive the same treatment, while individuals with different income will be treated differently.</w:t>
      </w:r>
    </w:p>
    <w:p w14:paraId="2F54A82D" w14:textId="77777777" w:rsidR="00A56CCB" w:rsidRPr="00DC7C29" w:rsidRDefault="00A56CCB" w:rsidP="00CF76DE">
      <w:pPr>
        <w:pStyle w:val="a6"/>
        <w:spacing w:before="1"/>
        <w:ind w:right="330" w:hanging="12"/>
        <w:rPr>
          <w:sz w:val="22"/>
          <w:szCs w:val="22"/>
        </w:rPr>
      </w:pPr>
    </w:p>
    <w:p w14:paraId="5DC4868F" w14:textId="77777777" w:rsidR="00A56CCB" w:rsidRPr="00DC7C29" w:rsidRDefault="00A56CCB" w:rsidP="00CF76DE">
      <w:pPr>
        <w:pStyle w:val="a6"/>
        <w:spacing w:line="259" w:lineRule="auto"/>
        <w:ind w:right="330" w:hanging="12"/>
        <w:rPr>
          <w:sz w:val="22"/>
          <w:szCs w:val="22"/>
        </w:rPr>
      </w:pPr>
      <w:r w:rsidRPr="00DC7C29">
        <w:rPr>
          <w:b/>
          <w:sz w:val="22"/>
          <w:szCs w:val="22"/>
        </w:rPr>
        <w:t xml:space="preserve">Neutrality </w:t>
      </w:r>
      <w:r w:rsidRPr="00DC7C29">
        <w:rPr>
          <w:sz w:val="22"/>
          <w:szCs w:val="22"/>
        </w:rPr>
        <w:t>The increase is not neutral. It targets high-income individuals and is likely to influence their economic decisions.</w:t>
      </w:r>
    </w:p>
    <w:p w14:paraId="576B0F56" w14:textId="77777777" w:rsidR="00A56CCB" w:rsidRPr="00DC7C29" w:rsidRDefault="00A56CCB" w:rsidP="00CF76DE">
      <w:pPr>
        <w:pStyle w:val="a6"/>
        <w:spacing w:before="3"/>
        <w:ind w:right="330" w:hanging="12"/>
        <w:rPr>
          <w:sz w:val="22"/>
          <w:szCs w:val="22"/>
        </w:rPr>
      </w:pPr>
    </w:p>
    <w:p w14:paraId="41384BF4" w14:textId="77777777" w:rsidR="00A56CCB" w:rsidRPr="00DC7C29" w:rsidRDefault="00A56CCB" w:rsidP="00CF76DE">
      <w:pPr>
        <w:pStyle w:val="a6"/>
        <w:spacing w:before="1" w:line="259" w:lineRule="auto"/>
        <w:ind w:right="330" w:hanging="12"/>
        <w:rPr>
          <w:sz w:val="22"/>
          <w:szCs w:val="22"/>
        </w:rPr>
      </w:pPr>
      <w:r w:rsidRPr="00DC7C29">
        <w:rPr>
          <w:b/>
          <w:sz w:val="22"/>
          <w:szCs w:val="22"/>
        </w:rPr>
        <w:t xml:space="preserve">Adequacy </w:t>
      </w:r>
      <w:r w:rsidRPr="00DC7C29">
        <w:rPr>
          <w:sz w:val="22"/>
          <w:szCs w:val="22"/>
        </w:rPr>
        <w:t>While the increase was intended to create additional revenues, there is some evidence that the opposite has happened. This reflects the fact that individuals with high levels of income are sometimes</w:t>
      </w:r>
      <w:r w:rsidRPr="00DC7C29">
        <w:rPr>
          <w:spacing w:val="-15"/>
          <w:sz w:val="22"/>
          <w:szCs w:val="22"/>
        </w:rPr>
        <w:t xml:space="preserve"> </w:t>
      </w:r>
      <w:proofErr w:type="gramStart"/>
      <w:r w:rsidRPr="00DC7C29">
        <w:rPr>
          <w:sz w:val="22"/>
          <w:szCs w:val="22"/>
        </w:rPr>
        <w:t>in</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position</w:t>
      </w:r>
      <w:proofErr w:type="gramEnd"/>
      <w:r w:rsidRPr="00DC7C29">
        <w:rPr>
          <w:spacing w:val="-15"/>
          <w:sz w:val="22"/>
          <w:szCs w:val="22"/>
        </w:rPr>
        <w:t xml:space="preserve"> </w:t>
      </w:r>
      <w:r w:rsidRPr="00DC7C29">
        <w:rPr>
          <w:sz w:val="22"/>
          <w:szCs w:val="22"/>
        </w:rPr>
        <w:t>to</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some,</w:t>
      </w:r>
      <w:r w:rsidRPr="00DC7C29">
        <w:rPr>
          <w:spacing w:val="-17"/>
          <w:sz w:val="22"/>
          <w:szCs w:val="22"/>
        </w:rPr>
        <w:t xml:space="preserve"> </w:t>
      </w:r>
      <w:r w:rsidRPr="00DC7C29">
        <w:rPr>
          <w:sz w:val="22"/>
          <w:szCs w:val="22"/>
        </w:rPr>
        <w:t>or</w:t>
      </w:r>
      <w:r w:rsidRPr="00DC7C29">
        <w:rPr>
          <w:spacing w:val="-16"/>
          <w:sz w:val="22"/>
          <w:szCs w:val="22"/>
        </w:rPr>
        <w:t xml:space="preserve"> </w:t>
      </w:r>
      <w:r w:rsidRPr="00DC7C29">
        <w:rPr>
          <w:sz w:val="22"/>
          <w:szCs w:val="22"/>
        </w:rPr>
        <w:t>all,</w:t>
      </w:r>
      <w:r w:rsidRPr="00DC7C29">
        <w:rPr>
          <w:spacing w:val="-15"/>
          <w:sz w:val="22"/>
          <w:szCs w:val="22"/>
        </w:rPr>
        <w:t xml:space="preserve"> </w:t>
      </w:r>
      <w:r w:rsidRPr="00DC7C29">
        <w:rPr>
          <w:sz w:val="22"/>
          <w:szCs w:val="22"/>
        </w:rPr>
        <w:t>of</w:t>
      </w:r>
      <w:r w:rsidRPr="00DC7C29">
        <w:rPr>
          <w:spacing w:val="-17"/>
          <w:sz w:val="22"/>
          <w:szCs w:val="22"/>
        </w:rPr>
        <w:t xml:space="preserve"> </w:t>
      </w:r>
      <w:r w:rsidRPr="00DC7C29">
        <w:rPr>
          <w:sz w:val="22"/>
          <w:szCs w:val="22"/>
        </w:rPr>
        <w:t>that</w:t>
      </w:r>
      <w:r w:rsidRPr="00DC7C29">
        <w:rPr>
          <w:spacing w:val="-15"/>
          <w:sz w:val="22"/>
          <w:szCs w:val="22"/>
        </w:rPr>
        <w:t xml:space="preserve"> </w:t>
      </w:r>
      <w:r w:rsidRPr="00DC7C29">
        <w:rPr>
          <w:sz w:val="22"/>
          <w:szCs w:val="22"/>
        </w:rPr>
        <w:t>income</w:t>
      </w:r>
      <w:r w:rsidRPr="00DC7C29">
        <w:rPr>
          <w:spacing w:val="-15"/>
          <w:sz w:val="22"/>
          <w:szCs w:val="22"/>
        </w:rPr>
        <w:t xml:space="preserve"> </w:t>
      </w:r>
      <w:r w:rsidRPr="00DC7C29">
        <w:rPr>
          <w:sz w:val="22"/>
          <w:szCs w:val="22"/>
        </w:rPr>
        <w:t>out</w:t>
      </w:r>
      <w:r w:rsidRPr="00DC7C29">
        <w:rPr>
          <w:spacing w:val="-17"/>
          <w:sz w:val="22"/>
          <w:szCs w:val="22"/>
        </w:rPr>
        <w:t xml:space="preserve"> </w:t>
      </w:r>
      <w:r w:rsidRPr="00DC7C29">
        <w:rPr>
          <w:sz w:val="22"/>
          <w:szCs w:val="22"/>
        </w:rPr>
        <w:t>of</w:t>
      </w:r>
      <w:r w:rsidRPr="00DC7C29">
        <w:rPr>
          <w:spacing w:val="-16"/>
          <w:sz w:val="22"/>
          <w:szCs w:val="22"/>
        </w:rPr>
        <w:t xml:space="preserve"> </w:t>
      </w:r>
      <w:r w:rsidRPr="00DC7C29">
        <w:rPr>
          <w:sz w:val="22"/>
          <w:szCs w:val="22"/>
        </w:rPr>
        <w:t>Canada</w:t>
      </w:r>
      <w:r w:rsidRPr="00DC7C29">
        <w:rPr>
          <w:spacing w:val="-17"/>
          <w:sz w:val="22"/>
          <w:szCs w:val="22"/>
        </w:rPr>
        <w:t xml:space="preserve"> </w:t>
      </w:r>
      <w:r w:rsidRPr="00DC7C29">
        <w:rPr>
          <w:sz w:val="22"/>
          <w:szCs w:val="22"/>
        </w:rPr>
        <w:t>(e.g.,</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their</w:t>
      </w:r>
      <w:r w:rsidRPr="00DC7C29">
        <w:rPr>
          <w:spacing w:val="-17"/>
          <w:sz w:val="22"/>
          <w:szCs w:val="22"/>
        </w:rPr>
        <w:t xml:space="preserve"> </w:t>
      </w:r>
      <w:r w:rsidRPr="00DC7C29">
        <w:rPr>
          <w:sz w:val="22"/>
          <w:szCs w:val="22"/>
        </w:rPr>
        <w:t>residence to the</w:t>
      </w:r>
      <w:r w:rsidRPr="00DC7C29">
        <w:rPr>
          <w:spacing w:val="-3"/>
          <w:sz w:val="22"/>
          <w:szCs w:val="22"/>
        </w:rPr>
        <w:t xml:space="preserve"> </w:t>
      </w:r>
      <w:r w:rsidRPr="00DC7C29">
        <w:rPr>
          <w:sz w:val="22"/>
          <w:szCs w:val="22"/>
        </w:rPr>
        <w:t>U.S.).</w:t>
      </w:r>
    </w:p>
    <w:p w14:paraId="27C6B731" w14:textId="77777777" w:rsidR="00A56CCB" w:rsidRPr="00DC7C29" w:rsidRDefault="00A56CCB" w:rsidP="00CF76DE">
      <w:pPr>
        <w:pStyle w:val="a6"/>
        <w:spacing w:before="11"/>
        <w:ind w:right="330" w:hanging="12"/>
        <w:rPr>
          <w:sz w:val="22"/>
          <w:szCs w:val="22"/>
        </w:rPr>
      </w:pPr>
    </w:p>
    <w:p w14:paraId="0D6EADB1" w14:textId="77777777" w:rsidR="00A56CCB" w:rsidRPr="00DC7C29" w:rsidRDefault="00A56CCB" w:rsidP="00CF76DE">
      <w:pPr>
        <w:pStyle w:val="a6"/>
        <w:spacing w:line="259" w:lineRule="auto"/>
        <w:ind w:right="330" w:hanging="12"/>
        <w:rPr>
          <w:sz w:val="22"/>
          <w:szCs w:val="22"/>
        </w:rPr>
      </w:pPr>
      <w:r w:rsidRPr="00DC7C29">
        <w:rPr>
          <w:b/>
          <w:sz w:val="22"/>
          <w:szCs w:val="22"/>
        </w:rPr>
        <w:t xml:space="preserve">Flexibility </w:t>
      </w:r>
      <w:r w:rsidRPr="00DC7C29">
        <w:rPr>
          <w:sz w:val="22"/>
          <w:szCs w:val="22"/>
        </w:rPr>
        <w:t>With respect to flexibility, the rate can be changed at any time. However, as a practical matter, such changes would need to be on an annual basis.</w:t>
      </w:r>
    </w:p>
    <w:p w14:paraId="6A0A1F70" w14:textId="77777777" w:rsidR="00A56CCB" w:rsidRPr="00DC7C29" w:rsidRDefault="00A56CCB" w:rsidP="00CF76DE">
      <w:pPr>
        <w:pStyle w:val="a6"/>
        <w:spacing w:before="3"/>
        <w:ind w:right="330" w:hanging="12"/>
        <w:rPr>
          <w:sz w:val="22"/>
          <w:szCs w:val="22"/>
        </w:rPr>
      </w:pPr>
    </w:p>
    <w:p w14:paraId="2164F81C" w14:textId="77777777" w:rsidR="00A56CCB" w:rsidRPr="00DC7C29" w:rsidRDefault="00A56CCB" w:rsidP="00CF76DE">
      <w:pPr>
        <w:spacing w:line="259" w:lineRule="auto"/>
        <w:ind w:right="330" w:hanging="12"/>
        <w:rPr>
          <w:rFonts w:ascii="Arial" w:hAnsi="Arial" w:cs="Arial"/>
        </w:rPr>
      </w:pPr>
      <w:r w:rsidRPr="00DC7C29">
        <w:rPr>
          <w:rFonts w:ascii="Arial" w:hAnsi="Arial" w:cs="Arial"/>
          <w:b/>
        </w:rPr>
        <w:t xml:space="preserve">Simplicity And Ease </w:t>
      </w:r>
      <w:proofErr w:type="gramStart"/>
      <w:r w:rsidRPr="00DC7C29">
        <w:rPr>
          <w:rFonts w:ascii="Arial" w:hAnsi="Arial" w:cs="Arial"/>
          <w:b/>
        </w:rPr>
        <w:t>Of</w:t>
      </w:r>
      <w:proofErr w:type="gramEnd"/>
      <w:r w:rsidRPr="00DC7C29">
        <w:rPr>
          <w:rFonts w:ascii="Arial" w:hAnsi="Arial" w:cs="Arial"/>
          <w:b/>
        </w:rPr>
        <w:t xml:space="preserve"> Compliance </w:t>
      </w:r>
      <w:r w:rsidRPr="00DC7C29">
        <w:rPr>
          <w:rFonts w:ascii="Arial" w:hAnsi="Arial" w:cs="Arial"/>
        </w:rPr>
        <w:t>This change would not appear to present any compliance issues.</w:t>
      </w:r>
    </w:p>
    <w:p w14:paraId="398F1DA5" w14:textId="77777777" w:rsidR="00A56CCB" w:rsidRPr="00DC7C29" w:rsidRDefault="00A56CCB" w:rsidP="00CF76DE">
      <w:pPr>
        <w:pStyle w:val="a6"/>
        <w:spacing w:line="259" w:lineRule="auto"/>
        <w:ind w:right="330" w:hanging="12"/>
        <w:rPr>
          <w:sz w:val="22"/>
          <w:szCs w:val="22"/>
        </w:rPr>
      </w:pPr>
      <w:r w:rsidRPr="00DC7C29">
        <w:rPr>
          <w:b/>
          <w:sz w:val="22"/>
          <w:szCs w:val="22"/>
        </w:rPr>
        <w:t xml:space="preserve">Certainty </w:t>
      </w:r>
      <w:r w:rsidRPr="00DC7C29">
        <w:rPr>
          <w:sz w:val="22"/>
          <w:szCs w:val="22"/>
        </w:rPr>
        <w:t>The increase makes it clear to individual taxpayers the amount of taxes that they will be required to pay.</w:t>
      </w:r>
    </w:p>
    <w:p w14:paraId="427103C1" w14:textId="77777777" w:rsidR="00A56CCB" w:rsidRPr="00DC7C29" w:rsidRDefault="00A56CCB" w:rsidP="00CF76DE">
      <w:pPr>
        <w:pStyle w:val="a6"/>
        <w:spacing w:before="4"/>
        <w:ind w:right="330" w:hanging="12"/>
        <w:rPr>
          <w:sz w:val="22"/>
          <w:szCs w:val="22"/>
        </w:rPr>
      </w:pPr>
    </w:p>
    <w:p w14:paraId="04A9E187" w14:textId="77777777" w:rsidR="00A56CCB" w:rsidRPr="00DC7C29" w:rsidRDefault="00A56CCB" w:rsidP="00CF76DE">
      <w:pPr>
        <w:pStyle w:val="a6"/>
        <w:spacing w:line="259" w:lineRule="auto"/>
        <w:ind w:right="330" w:hanging="12"/>
        <w:rPr>
          <w:sz w:val="22"/>
          <w:szCs w:val="22"/>
        </w:rPr>
      </w:pPr>
      <w:r w:rsidRPr="00DC7C29">
        <w:rPr>
          <w:b/>
          <w:sz w:val="22"/>
          <w:szCs w:val="22"/>
        </w:rPr>
        <w:t xml:space="preserve">Balance Between Sectors </w:t>
      </w:r>
      <w:r w:rsidRPr="00DC7C29">
        <w:rPr>
          <w:sz w:val="22"/>
          <w:szCs w:val="22"/>
        </w:rPr>
        <w:t>Unfortunately, this change will increase the imbalance in the Canadian 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between</w:t>
      </w:r>
      <w:r w:rsidRPr="00DC7C29">
        <w:rPr>
          <w:spacing w:val="-7"/>
          <w:sz w:val="22"/>
          <w:szCs w:val="22"/>
        </w:rPr>
        <w:t xml:space="preserve"> </w:t>
      </w:r>
      <w:r w:rsidRPr="00DC7C29">
        <w:rPr>
          <w:sz w:val="22"/>
          <w:szCs w:val="22"/>
        </w:rPr>
        <w:t>corporate</w:t>
      </w:r>
      <w:r w:rsidRPr="00DC7C29">
        <w:rPr>
          <w:spacing w:val="-7"/>
          <w:sz w:val="22"/>
          <w:szCs w:val="22"/>
        </w:rPr>
        <w:t xml:space="preserve"> </w:t>
      </w:r>
      <w:r w:rsidRPr="00DC7C29">
        <w:rPr>
          <w:sz w:val="22"/>
          <w:szCs w:val="22"/>
        </w:rPr>
        <w:t>and</w:t>
      </w:r>
      <w:r w:rsidRPr="00DC7C29">
        <w:rPr>
          <w:spacing w:val="-6"/>
          <w:sz w:val="22"/>
          <w:szCs w:val="22"/>
        </w:rPr>
        <w:t xml:space="preserve"> </w:t>
      </w:r>
      <w:r w:rsidRPr="00DC7C29">
        <w:rPr>
          <w:sz w:val="22"/>
          <w:szCs w:val="22"/>
        </w:rPr>
        <w:t>individual</w:t>
      </w:r>
      <w:r w:rsidRPr="00DC7C29">
        <w:rPr>
          <w:spacing w:val="-8"/>
          <w:sz w:val="22"/>
          <w:szCs w:val="22"/>
        </w:rPr>
        <w:t xml:space="preserve"> </w:t>
      </w:r>
      <w:r w:rsidRPr="00DC7C29">
        <w:rPr>
          <w:sz w:val="22"/>
          <w:szCs w:val="22"/>
        </w:rPr>
        <w:t>taxpayers.</w:t>
      </w:r>
      <w:r w:rsidRPr="00DC7C29">
        <w:rPr>
          <w:spacing w:val="-7"/>
          <w:sz w:val="22"/>
          <w:szCs w:val="22"/>
        </w:rPr>
        <w:t xml:space="preserve"> </w:t>
      </w:r>
      <w:r w:rsidRPr="00DC7C29">
        <w:rPr>
          <w:sz w:val="22"/>
          <w:szCs w:val="22"/>
        </w:rPr>
        <w:t>Before</w:t>
      </w:r>
      <w:r w:rsidRPr="00DC7C29">
        <w:rPr>
          <w:spacing w:val="-7"/>
          <w:sz w:val="22"/>
          <w:szCs w:val="22"/>
        </w:rPr>
        <w:t xml:space="preserve"> </w:t>
      </w:r>
      <w:r w:rsidRPr="00DC7C29">
        <w:rPr>
          <w:sz w:val="22"/>
          <w:szCs w:val="22"/>
        </w:rPr>
        <w:t>the</w:t>
      </w:r>
      <w:r w:rsidRPr="00DC7C29">
        <w:rPr>
          <w:spacing w:val="-8"/>
          <w:sz w:val="22"/>
          <w:szCs w:val="22"/>
        </w:rPr>
        <w:t xml:space="preserve"> </w:t>
      </w:r>
      <w:r w:rsidRPr="00DC7C29">
        <w:rPr>
          <w:sz w:val="22"/>
          <w:szCs w:val="22"/>
        </w:rPr>
        <w:t>change,</w:t>
      </w:r>
      <w:r w:rsidRPr="00DC7C29">
        <w:rPr>
          <w:spacing w:val="-7"/>
          <w:sz w:val="22"/>
          <w:szCs w:val="22"/>
        </w:rPr>
        <w:t xml:space="preserve"> </w:t>
      </w:r>
      <w:r w:rsidRPr="00DC7C29">
        <w:rPr>
          <w:sz w:val="22"/>
          <w:szCs w:val="22"/>
        </w:rPr>
        <w:t>individuals</w:t>
      </w:r>
      <w:r w:rsidRPr="00DC7C29">
        <w:rPr>
          <w:spacing w:val="-7"/>
          <w:sz w:val="22"/>
          <w:szCs w:val="22"/>
        </w:rPr>
        <w:t xml:space="preserve"> </w:t>
      </w:r>
      <w:r w:rsidRPr="00DC7C29">
        <w:rPr>
          <w:sz w:val="22"/>
          <w:szCs w:val="22"/>
        </w:rPr>
        <w:t>were</w:t>
      </w:r>
      <w:r w:rsidRPr="00DC7C29">
        <w:rPr>
          <w:spacing w:val="-6"/>
          <w:sz w:val="22"/>
          <w:szCs w:val="22"/>
        </w:rPr>
        <w:t xml:space="preserve"> </w:t>
      </w:r>
      <w:r w:rsidRPr="00DC7C29">
        <w:rPr>
          <w:sz w:val="22"/>
          <w:szCs w:val="22"/>
        </w:rPr>
        <w:t xml:space="preserve">already paying a disproportionate share of tax revenues. The intent of this </w:t>
      </w:r>
      <w:r w:rsidRPr="00DC7C29">
        <w:rPr>
          <w:sz w:val="22"/>
          <w:szCs w:val="22"/>
        </w:rPr>
        <w:lastRenderedPageBreak/>
        <w:t>change was to further increase this</w:t>
      </w:r>
      <w:r w:rsidRPr="00DC7C29">
        <w:rPr>
          <w:spacing w:val="-1"/>
          <w:sz w:val="22"/>
          <w:szCs w:val="22"/>
        </w:rPr>
        <w:t xml:space="preserve"> </w:t>
      </w:r>
      <w:r w:rsidRPr="00DC7C29">
        <w:rPr>
          <w:sz w:val="22"/>
          <w:szCs w:val="22"/>
        </w:rPr>
        <w:t>imbalance.</w:t>
      </w:r>
    </w:p>
    <w:p w14:paraId="043DA66D" w14:textId="77777777" w:rsidR="00A56CCB" w:rsidRPr="00DC7C29" w:rsidRDefault="00A56CCB" w:rsidP="00CF76DE">
      <w:pPr>
        <w:pStyle w:val="a6"/>
        <w:spacing w:before="9"/>
        <w:ind w:right="330" w:hanging="12"/>
        <w:rPr>
          <w:sz w:val="22"/>
          <w:szCs w:val="22"/>
        </w:rPr>
      </w:pPr>
    </w:p>
    <w:p w14:paraId="4C2667C8" w14:textId="77777777" w:rsidR="00A56CCB" w:rsidRPr="00DC7C29" w:rsidRDefault="00A56CCB" w:rsidP="00CF76DE">
      <w:pPr>
        <w:pStyle w:val="a6"/>
        <w:spacing w:line="242" w:lineRule="auto"/>
        <w:ind w:right="330" w:hanging="12"/>
        <w:rPr>
          <w:sz w:val="22"/>
          <w:szCs w:val="22"/>
        </w:rPr>
      </w:pPr>
      <w:r w:rsidRPr="00DC7C29">
        <w:rPr>
          <w:b/>
          <w:sz w:val="22"/>
          <w:szCs w:val="22"/>
        </w:rPr>
        <w:t xml:space="preserve">International Competitiveness </w:t>
      </w:r>
      <w:r w:rsidRPr="00DC7C29">
        <w:rPr>
          <w:sz w:val="22"/>
          <w:szCs w:val="22"/>
        </w:rPr>
        <w:t>This increase further widens the gap between Canadian and U.S. tax rates, making Canada far less competitive with the U.S. However, Canadian tax rates are not out of line with tax rates in other industrialized countries.</w:t>
      </w:r>
    </w:p>
    <w:p w14:paraId="786848BB" w14:textId="77777777" w:rsidR="00A56CCB" w:rsidRPr="00DC7C29" w:rsidRDefault="00A56CCB" w:rsidP="0059497C">
      <w:pPr>
        <w:autoSpaceDE w:val="0"/>
        <w:autoSpaceDN w:val="0"/>
        <w:adjustRightInd w:val="0"/>
        <w:spacing w:after="0" w:line="240" w:lineRule="auto"/>
        <w:ind w:right="329"/>
        <w:rPr>
          <w:rFonts w:ascii="Arial" w:hAnsi="Arial" w:cs="Arial"/>
          <w:i/>
          <w:iCs/>
          <w:sz w:val="20"/>
          <w:szCs w:val="20"/>
        </w:rPr>
      </w:pPr>
    </w:p>
    <w:p w14:paraId="683396B4" w14:textId="77777777" w:rsidR="00A56CCB" w:rsidRPr="00DC7C29" w:rsidRDefault="00A56CCB" w:rsidP="00A56CCB">
      <w:pPr>
        <w:autoSpaceDE w:val="0"/>
        <w:autoSpaceDN w:val="0"/>
        <w:adjustRightInd w:val="0"/>
        <w:spacing w:after="0" w:line="240" w:lineRule="auto"/>
        <w:rPr>
          <w:rFonts w:ascii="Arial" w:hAnsi="Arial" w:cs="Arial"/>
        </w:rPr>
      </w:pPr>
    </w:p>
    <w:p w14:paraId="10EAB101" w14:textId="77777777" w:rsidR="00D36C3D" w:rsidRPr="00DC7C29" w:rsidRDefault="00D36C3D" w:rsidP="00A56CCB">
      <w:pPr>
        <w:pStyle w:val="a6"/>
        <w:spacing w:before="72" w:line="259" w:lineRule="auto"/>
        <w:ind w:right="608"/>
        <w:jc w:val="both"/>
        <w:rPr>
          <w:b/>
          <w:sz w:val="28"/>
          <w:szCs w:val="28"/>
        </w:rPr>
      </w:pPr>
    </w:p>
    <w:p w14:paraId="731F765A" w14:textId="77777777" w:rsidR="00D36C3D" w:rsidRPr="00DC7C29" w:rsidRDefault="00D36C3D" w:rsidP="00A56CCB">
      <w:pPr>
        <w:pStyle w:val="a6"/>
        <w:spacing w:before="72" w:line="259" w:lineRule="auto"/>
        <w:ind w:right="608"/>
        <w:jc w:val="both"/>
        <w:rPr>
          <w:b/>
          <w:sz w:val="28"/>
          <w:szCs w:val="28"/>
        </w:rPr>
      </w:pPr>
    </w:p>
    <w:p w14:paraId="08EB6809" w14:textId="77777777" w:rsidR="00D36C3D" w:rsidRPr="00DC7C29" w:rsidRDefault="00D36C3D" w:rsidP="00A56CCB">
      <w:pPr>
        <w:pStyle w:val="a6"/>
        <w:spacing w:before="72" w:line="259" w:lineRule="auto"/>
        <w:ind w:right="608"/>
        <w:jc w:val="both"/>
        <w:rPr>
          <w:b/>
          <w:sz w:val="28"/>
          <w:szCs w:val="28"/>
        </w:rPr>
      </w:pPr>
    </w:p>
    <w:p w14:paraId="1E2977E5" w14:textId="190C537B" w:rsidR="00A56CCB" w:rsidRPr="00DC7C29" w:rsidRDefault="00A56CCB" w:rsidP="00CF76DE">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2</w:t>
      </w:r>
    </w:p>
    <w:p w14:paraId="0D3052C9" w14:textId="77777777" w:rsidR="00A56CCB" w:rsidRPr="00DC7C29" w:rsidRDefault="00A56CCB" w:rsidP="00E009E0">
      <w:pPr>
        <w:pStyle w:val="a6"/>
        <w:spacing w:before="101" w:line="259" w:lineRule="auto"/>
        <w:ind w:left="620" w:right="330"/>
        <w:rPr>
          <w:sz w:val="22"/>
          <w:szCs w:val="22"/>
        </w:rPr>
      </w:pPr>
      <w:r w:rsidRPr="00DC7C29">
        <w:rPr>
          <w:b/>
          <w:sz w:val="22"/>
          <w:szCs w:val="22"/>
        </w:rPr>
        <w:t xml:space="preserve">Instructor Note </w:t>
      </w:r>
      <w:r w:rsidRPr="00DC7C29">
        <w:rPr>
          <w:sz w:val="22"/>
          <w:szCs w:val="22"/>
        </w:rPr>
        <w:t>There is obviously no definite solution to this problem. What follows represents only possible comments that could be made.</w:t>
      </w:r>
    </w:p>
    <w:p w14:paraId="11E49262" w14:textId="77777777" w:rsidR="00A56CCB" w:rsidRPr="00DC7C29" w:rsidRDefault="00A56CCB" w:rsidP="00A56CCB">
      <w:pPr>
        <w:pStyle w:val="a6"/>
        <w:rPr>
          <w:sz w:val="22"/>
          <w:szCs w:val="22"/>
        </w:rPr>
      </w:pPr>
    </w:p>
    <w:p w14:paraId="08D07745" w14:textId="0B970864" w:rsidR="00A56CCB" w:rsidRPr="00DC7C29" w:rsidRDefault="00A56CCB" w:rsidP="0059497C">
      <w:pPr>
        <w:pStyle w:val="a6"/>
        <w:spacing w:line="259" w:lineRule="auto"/>
        <w:ind w:right="329"/>
        <w:rPr>
          <w:sz w:val="22"/>
          <w:szCs w:val="22"/>
        </w:rPr>
      </w:pPr>
      <w:r w:rsidRPr="00DC7C29">
        <w:rPr>
          <w:sz w:val="22"/>
          <w:szCs w:val="22"/>
        </w:rPr>
        <w:t>For the Canadian tax system to be more competitive with the United States, both individual and corporate tax rates in this country would have to be lowered. The most obvious conflict that would arise</w:t>
      </w:r>
      <w:r w:rsidRPr="00DC7C29">
        <w:rPr>
          <w:spacing w:val="-13"/>
          <w:sz w:val="22"/>
          <w:szCs w:val="22"/>
        </w:rPr>
        <w:t xml:space="preserve"> </w:t>
      </w:r>
      <w:r w:rsidRPr="00DC7C29">
        <w:rPr>
          <w:sz w:val="22"/>
          <w:szCs w:val="22"/>
        </w:rPr>
        <w:t>would</w:t>
      </w:r>
      <w:r w:rsidRPr="00DC7C29">
        <w:rPr>
          <w:spacing w:val="-12"/>
          <w:sz w:val="22"/>
          <w:szCs w:val="22"/>
        </w:rPr>
        <w:t xml:space="preserve"> </w:t>
      </w:r>
      <w:r w:rsidRPr="00DC7C29">
        <w:rPr>
          <w:sz w:val="22"/>
          <w:szCs w:val="22"/>
        </w:rPr>
        <w:t>be</w:t>
      </w:r>
      <w:r w:rsidRPr="00DC7C29">
        <w:rPr>
          <w:spacing w:val="-13"/>
          <w:sz w:val="22"/>
          <w:szCs w:val="22"/>
        </w:rPr>
        <w:t xml:space="preserve"> </w:t>
      </w:r>
      <w:r w:rsidRPr="00DC7C29">
        <w:rPr>
          <w:sz w:val="22"/>
          <w:szCs w:val="22"/>
        </w:rPr>
        <w:t>with</w:t>
      </w:r>
      <w:r w:rsidRPr="00DC7C29">
        <w:rPr>
          <w:spacing w:val="-12"/>
          <w:sz w:val="22"/>
          <w:szCs w:val="22"/>
        </w:rPr>
        <w:t xml:space="preserve"> </w:t>
      </w:r>
      <w:r w:rsidRPr="00DC7C29">
        <w:rPr>
          <w:b/>
          <w:sz w:val="22"/>
          <w:szCs w:val="22"/>
        </w:rPr>
        <w:t>ADEQUACY</w:t>
      </w:r>
      <w:r w:rsidRPr="00DC7C29">
        <w:rPr>
          <w:b/>
          <w:spacing w:val="-15"/>
          <w:sz w:val="22"/>
          <w:szCs w:val="22"/>
        </w:rPr>
        <w:t xml:space="preserve"> </w:t>
      </w:r>
      <w:r w:rsidRPr="00DC7C29">
        <w:rPr>
          <w:sz w:val="22"/>
          <w:szCs w:val="22"/>
        </w:rPr>
        <w:t>of</w:t>
      </w:r>
      <w:r w:rsidRPr="00DC7C29">
        <w:rPr>
          <w:spacing w:val="-13"/>
          <w:sz w:val="22"/>
          <w:szCs w:val="22"/>
        </w:rPr>
        <w:t xml:space="preserve"> </w:t>
      </w:r>
      <w:r w:rsidRPr="00DC7C29">
        <w:rPr>
          <w:sz w:val="22"/>
          <w:szCs w:val="22"/>
        </w:rPr>
        <w:t>revenues.</w:t>
      </w:r>
      <w:r w:rsidRPr="00DC7C29">
        <w:rPr>
          <w:spacing w:val="-13"/>
          <w:sz w:val="22"/>
          <w:szCs w:val="22"/>
        </w:rPr>
        <w:t xml:space="preserve"> </w:t>
      </w:r>
      <w:r w:rsidRPr="00DC7C29">
        <w:rPr>
          <w:sz w:val="22"/>
          <w:szCs w:val="22"/>
        </w:rPr>
        <w:t>Tax</w:t>
      </w:r>
      <w:r w:rsidRPr="00DC7C29">
        <w:rPr>
          <w:spacing w:val="-13"/>
          <w:sz w:val="22"/>
          <w:szCs w:val="22"/>
        </w:rPr>
        <w:t xml:space="preserve"> </w:t>
      </w:r>
      <w:r w:rsidRPr="00DC7C29">
        <w:rPr>
          <w:sz w:val="22"/>
          <w:szCs w:val="22"/>
        </w:rPr>
        <w:t>rate</w:t>
      </w:r>
      <w:r w:rsidRPr="00DC7C29">
        <w:rPr>
          <w:spacing w:val="-12"/>
          <w:sz w:val="22"/>
          <w:szCs w:val="22"/>
        </w:rPr>
        <w:t xml:space="preserve"> </w:t>
      </w:r>
      <w:r w:rsidRPr="00DC7C29">
        <w:rPr>
          <w:sz w:val="22"/>
          <w:szCs w:val="22"/>
        </w:rPr>
        <w:t>reductions</w:t>
      </w:r>
      <w:r w:rsidRPr="00DC7C29">
        <w:rPr>
          <w:spacing w:val="-14"/>
          <w:sz w:val="22"/>
          <w:szCs w:val="22"/>
        </w:rPr>
        <w:t xml:space="preserve"> </w:t>
      </w:r>
      <w:r w:rsidRPr="00DC7C29">
        <w:rPr>
          <w:sz w:val="22"/>
          <w:szCs w:val="22"/>
        </w:rPr>
        <w:t>reduce</w:t>
      </w:r>
      <w:r w:rsidRPr="00DC7C29">
        <w:rPr>
          <w:spacing w:val="-12"/>
          <w:sz w:val="22"/>
          <w:szCs w:val="22"/>
        </w:rPr>
        <w:t xml:space="preserve"> </w:t>
      </w:r>
      <w:r w:rsidRPr="00DC7C29">
        <w:rPr>
          <w:sz w:val="22"/>
          <w:szCs w:val="22"/>
        </w:rPr>
        <w:t>revenues</w:t>
      </w:r>
      <w:r w:rsidRPr="00DC7C29">
        <w:rPr>
          <w:spacing w:val="-12"/>
          <w:sz w:val="22"/>
          <w:szCs w:val="22"/>
        </w:rPr>
        <w:t xml:space="preserve"> </w:t>
      </w:r>
      <w:r w:rsidRPr="00DC7C29">
        <w:rPr>
          <w:sz w:val="22"/>
          <w:szCs w:val="22"/>
        </w:rPr>
        <w:t>and</w:t>
      </w:r>
      <w:r w:rsidRPr="00DC7C29">
        <w:rPr>
          <w:spacing w:val="-13"/>
          <w:sz w:val="22"/>
          <w:szCs w:val="22"/>
        </w:rPr>
        <w:t xml:space="preserve"> </w:t>
      </w:r>
      <w:r w:rsidRPr="00DC7C29">
        <w:rPr>
          <w:sz w:val="22"/>
          <w:szCs w:val="22"/>
        </w:rPr>
        <w:t>would</w:t>
      </w:r>
      <w:r w:rsidRPr="00DC7C29">
        <w:rPr>
          <w:spacing w:val="-14"/>
          <w:sz w:val="22"/>
          <w:szCs w:val="22"/>
        </w:rPr>
        <w:t xml:space="preserve"> </w:t>
      </w:r>
      <w:r w:rsidRPr="00DC7C29">
        <w:rPr>
          <w:sz w:val="22"/>
          <w:szCs w:val="22"/>
        </w:rPr>
        <w:t xml:space="preserve">create additional problems with the large budget deficits that </w:t>
      </w:r>
      <w:r w:rsidR="008F3063" w:rsidRPr="00DC7C29">
        <w:rPr>
          <w:sz w:val="22"/>
          <w:szCs w:val="22"/>
        </w:rPr>
        <w:t xml:space="preserve">exist </w:t>
      </w:r>
      <w:proofErr w:type="gramStart"/>
      <w:r w:rsidRPr="00DC7C29">
        <w:rPr>
          <w:sz w:val="22"/>
          <w:szCs w:val="22"/>
        </w:rPr>
        <w:t>in</w:t>
      </w:r>
      <w:r w:rsidRPr="00DC7C29">
        <w:rPr>
          <w:spacing w:val="-37"/>
          <w:sz w:val="22"/>
          <w:szCs w:val="22"/>
        </w:rPr>
        <w:t xml:space="preserve">  </w:t>
      </w:r>
      <w:r w:rsidRPr="00DC7C29">
        <w:rPr>
          <w:sz w:val="22"/>
          <w:szCs w:val="22"/>
        </w:rPr>
        <w:t>Canada</w:t>
      </w:r>
      <w:proofErr w:type="gramEnd"/>
      <w:r w:rsidRPr="00DC7C29">
        <w:rPr>
          <w:sz w:val="22"/>
          <w:szCs w:val="22"/>
        </w:rPr>
        <w:t>.</w:t>
      </w:r>
    </w:p>
    <w:p w14:paraId="407C5859" w14:textId="416D7BE5" w:rsidR="00A56CCB" w:rsidRPr="00DC7C29" w:rsidRDefault="00A56CCB" w:rsidP="0059497C">
      <w:pPr>
        <w:pStyle w:val="a6"/>
        <w:spacing w:before="96" w:line="259" w:lineRule="auto"/>
        <w:ind w:right="329"/>
        <w:rPr>
          <w:sz w:val="22"/>
          <w:szCs w:val="22"/>
        </w:rPr>
      </w:pPr>
      <w:r w:rsidRPr="00DC7C29">
        <w:rPr>
          <w:sz w:val="22"/>
          <w:szCs w:val="22"/>
        </w:rPr>
        <w:t xml:space="preserve">Another issue is </w:t>
      </w:r>
      <w:r w:rsidRPr="00DC7C29">
        <w:rPr>
          <w:b/>
          <w:sz w:val="22"/>
          <w:szCs w:val="22"/>
        </w:rPr>
        <w:t>BALANCE BETWEEN SECTORS</w:t>
      </w:r>
      <w:r w:rsidRPr="00DC7C29">
        <w:rPr>
          <w:sz w:val="22"/>
          <w:szCs w:val="22"/>
        </w:rPr>
        <w:t>. The Canadian system is heavily dependent on individual income taxes as opposed to corporate income taxes. Lowering corporate rates would further exacerbate this problem.</w:t>
      </w:r>
    </w:p>
    <w:p w14:paraId="7D5636B4" w14:textId="77777777" w:rsidR="00A56CCB" w:rsidRPr="00DC7C29" w:rsidRDefault="00A56CCB" w:rsidP="0059497C">
      <w:pPr>
        <w:pStyle w:val="a6"/>
        <w:spacing w:before="97" w:line="259" w:lineRule="auto"/>
        <w:ind w:right="329" w:hanging="1"/>
        <w:rPr>
          <w:sz w:val="22"/>
          <w:szCs w:val="22"/>
        </w:rPr>
      </w:pPr>
      <w:r w:rsidRPr="00DC7C29">
        <w:rPr>
          <w:sz w:val="22"/>
          <w:szCs w:val="22"/>
        </w:rPr>
        <w:t xml:space="preserve">The question of </w:t>
      </w:r>
      <w:r w:rsidRPr="00DC7C29">
        <w:rPr>
          <w:b/>
          <w:sz w:val="22"/>
          <w:szCs w:val="22"/>
        </w:rPr>
        <w:t xml:space="preserve">NEUTRALITY </w:t>
      </w:r>
      <w:r w:rsidRPr="00DC7C29">
        <w:rPr>
          <w:sz w:val="22"/>
          <w:szCs w:val="22"/>
        </w:rPr>
        <w:t>could also be involved. Trying to match either U.S. individual or U.S. corporate rates could have an impact on economic decisions.</w:t>
      </w:r>
    </w:p>
    <w:p w14:paraId="6F7D9890" w14:textId="4C217212" w:rsidR="00A56CCB" w:rsidRPr="00DC7C29" w:rsidRDefault="00A56CCB" w:rsidP="0059497C">
      <w:pPr>
        <w:pStyle w:val="a6"/>
        <w:spacing w:before="98"/>
        <w:ind w:right="329"/>
        <w:rPr>
          <w:sz w:val="22"/>
          <w:szCs w:val="22"/>
        </w:rPr>
      </w:pPr>
      <w:r w:rsidRPr="00DC7C29">
        <w:rPr>
          <w:sz w:val="22"/>
          <w:szCs w:val="22"/>
        </w:rPr>
        <w:t xml:space="preserve">Any change in tax rates has an impact on </w:t>
      </w:r>
      <w:r w:rsidRPr="00DC7C29">
        <w:rPr>
          <w:b/>
          <w:sz w:val="22"/>
          <w:szCs w:val="22"/>
        </w:rPr>
        <w:t>CERTAINTY</w:t>
      </w:r>
      <w:r w:rsidR="00D64734" w:rsidRPr="00DC7C29">
        <w:rPr>
          <w:b/>
          <w:sz w:val="22"/>
          <w:szCs w:val="22"/>
        </w:rPr>
        <w:t>.</w:t>
      </w:r>
    </w:p>
    <w:p w14:paraId="4052D236" w14:textId="77777777" w:rsidR="00A56CCB" w:rsidRPr="00DC7C29" w:rsidRDefault="00A56CCB" w:rsidP="0059497C">
      <w:pPr>
        <w:pStyle w:val="a6"/>
        <w:spacing w:before="117" w:line="259" w:lineRule="auto"/>
        <w:ind w:right="329"/>
        <w:rPr>
          <w:sz w:val="22"/>
          <w:szCs w:val="22"/>
        </w:rPr>
      </w:pPr>
      <w:r w:rsidRPr="00DC7C29">
        <w:rPr>
          <w:sz w:val="22"/>
          <w:szCs w:val="22"/>
        </w:rPr>
        <w:t xml:space="preserve">Depending on whether changes are made to corporate rates or, alternatively, individual rates, this could have an impact on </w:t>
      </w:r>
      <w:r w:rsidRPr="00DC7C29">
        <w:rPr>
          <w:b/>
          <w:sz w:val="22"/>
          <w:szCs w:val="22"/>
        </w:rPr>
        <w:t xml:space="preserve">FAIRNESS </w:t>
      </w:r>
      <w:r w:rsidRPr="00DC7C29">
        <w:rPr>
          <w:sz w:val="22"/>
          <w:szCs w:val="22"/>
        </w:rPr>
        <w:t xml:space="preserve">or </w:t>
      </w:r>
      <w:r w:rsidRPr="00DC7C29">
        <w:rPr>
          <w:b/>
          <w:sz w:val="22"/>
          <w:szCs w:val="22"/>
        </w:rPr>
        <w:t>EQUITY</w:t>
      </w:r>
      <w:r w:rsidRPr="00DC7C29">
        <w:rPr>
          <w:sz w:val="22"/>
          <w:szCs w:val="22"/>
        </w:rPr>
        <w:t>.</w:t>
      </w:r>
    </w:p>
    <w:p w14:paraId="44572BDF" w14:textId="3A21FC39" w:rsidR="00A56CCB" w:rsidRPr="00DC7C29" w:rsidRDefault="00A56CCB" w:rsidP="0059497C">
      <w:pPr>
        <w:pStyle w:val="a6"/>
        <w:spacing w:before="100" w:line="259" w:lineRule="auto"/>
        <w:ind w:right="329"/>
        <w:rPr>
          <w:sz w:val="22"/>
          <w:szCs w:val="22"/>
        </w:rPr>
      </w:pPr>
      <w:r w:rsidRPr="00DC7C29">
        <w:rPr>
          <w:sz w:val="22"/>
          <w:szCs w:val="22"/>
        </w:rPr>
        <w:t xml:space="preserve">Trying to match rates in the U.S. reduces the </w:t>
      </w:r>
      <w:r w:rsidRPr="00DC7C29">
        <w:rPr>
          <w:b/>
          <w:sz w:val="22"/>
          <w:szCs w:val="22"/>
        </w:rPr>
        <w:t xml:space="preserve">FLEXIBILITY </w:t>
      </w:r>
      <w:r w:rsidRPr="00DC7C29">
        <w:rPr>
          <w:sz w:val="22"/>
          <w:szCs w:val="22"/>
        </w:rPr>
        <w:t>of the Canadian tax</w:t>
      </w:r>
      <w:r w:rsidR="008F3063" w:rsidRPr="00DC7C29">
        <w:rPr>
          <w:sz w:val="22"/>
          <w:szCs w:val="22"/>
        </w:rPr>
        <w:t xml:space="preserve"> </w:t>
      </w:r>
      <w:r w:rsidRPr="00DC7C29">
        <w:rPr>
          <w:sz w:val="22"/>
          <w:szCs w:val="22"/>
        </w:rPr>
        <w:t>system. As noted, other comments could be appropriate.</w:t>
      </w:r>
    </w:p>
    <w:p w14:paraId="5F3AE413" w14:textId="77777777" w:rsidR="00A56CCB" w:rsidRPr="00DC7C29" w:rsidRDefault="00A56CCB" w:rsidP="00A56CCB">
      <w:pPr>
        <w:autoSpaceDE w:val="0"/>
        <w:autoSpaceDN w:val="0"/>
        <w:adjustRightInd w:val="0"/>
        <w:spacing w:after="0" w:line="240" w:lineRule="auto"/>
        <w:rPr>
          <w:rFonts w:ascii="Arial" w:hAnsi="Arial" w:cs="Arial"/>
        </w:rPr>
      </w:pPr>
    </w:p>
    <w:p w14:paraId="6ED8EDB7" w14:textId="5ED9AF6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3</w:t>
      </w:r>
    </w:p>
    <w:p w14:paraId="7718CB22" w14:textId="77777777" w:rsidR="00A56CCB" w:rsidRPr="00DC7C29" w:rsidRDefault="00A56CCB" w:rsidP="00E009E0">
      <w:pPr>
        <w:pStyle w:val="a4"/>
        <w:widowControl w:val="0"/>
        <w:numPr>
          <w:ilvl w:val="0"/>
          <w:numId w:val="12"/>
        </w:numPr>
        <w:tabs>
          <w:tab w:val="left" w:pos="620"/>
        </w:tabs>
        <w:autoSpaceDE w:val="0"/>
        <w:autoSpaceDN w:val="0"/>
        <w:spacing w:before="72" w:after="0" w:line="259" w:lineRule="auto"/>
        <w:ind w:left="357" w:right="329" w:hanging="359"/>
        <w:contextualSpacing w:val="0"/>
        <w:rPr>
          <w:rFonts w:ascii="Arial" w:hAnsi="Arial" w:cs="Arial"/>
        </w:rPr>
      </w:pPr>
      <w:r w:rsidRPr="00DC7C29">
        <w:rPr>
          <w:rFonts w:ascii="Arial" w:hAnsi="Arial" w:cs="Arial"/>
          <w:b/>
        </w:rPr>
        <w:t xml:space="preserve">Diamonds, South Africa </w:t>
      </w:r>
      <w:proofErr w:type="gramStart"/>
      <w:r w:rsidRPr="00DC7C29">
        <w:rPr>
          <w:rFonts w:ascii="Arial" w:hAnsi="Arial" w:cs="Arial"/>
        </w:rPr>
        <w:t>In</w:t>
      </w:r>
      <w:proofErr w:type="gramEnd"/>
      <w:r w:rsidRPr="00DC7C29">
        <w:rPr>
          <w:rFonts w:ascii="Arial" w:hAnsi="Arial" w:cs="Arial"/>
        </w:rPr>
        <w:t xml:space="preserve"> a monopoly, the tax will probably be entirely shifted to employees and/or consumers. The incidence shift will depend on competition in world markets and employment levels. If the international diamond market is price sensitive and there is high unemployment in South Africa, then the tax will be shifted almost entirely to</w:t>
      </w:r>
      <w:r w:rsidRPr="00DC7C29">
        <w:rPr>
          <w:rFonts w:ascii="Arial" w:hAnsi="Arial" w:cs="Arial"/>
          <w:spacing w:val="-25"/>
        </w:rPr>
        <w:t xml:space="preserve"> </w:t>
      </w:r>
      <w:r w:rsidRPr="00DC7C29">
        <w:rPr>
          <w:rFonts w:ascii="Arial" w:hAnsi="Arial" w:cs="Arial"/>
        </w:rPr>
        <w:t>employees.</w:t>
      </w:r>
    </w:p>
    <w:p w14:paraId="0D35D9BB" w14:textId="77777777" w:rsidR="00A56CCB" w:rsidRPr="00DC7C29" w:rsidRDefault="00A56CCB" w:rsidP="0059497C">
      <w:pPr>
        <w:pStyle w:val="a6"/>
        <w:spacing w:before="92" w:line="259" w:lineRule="auto"/>
        <w:ind w:left="357" w:right="329"/>
        <w:rPr>
          <w:sz w:val="22"/>
          <w:szCs w:val="22"/>
        </w:rPr>
      </w:pPr>
      <w:r w:rsidRPr="00DC7C29">
        <w:rPr>
          <w:sz w:val="22"/>
          <w:szCs w:val="22"/>
        </w:rPr>
        <w:t>The shifting assumptions affect evaluation of the tax using the characteristics of a “good” tax system.</w:t>
      </w:r>
      <w:r w:rsidRPr="00DC7C29">
        <w:rPr>
          <w:spacing w:val="-3"/>
          <w:sz w:val="22"/>
          <w:szCs w:val="22"/>
        </w:rPr>
        <w:t xml:space="preserve"> </w:t>
      </w:r>
      <w:r w:rsidRPr="00DC7C29">
        <w:rPr>
          <w:sz w:val="22"/>
          <w:szCs w:val="22"/>
        </w:rPr>
        <w:t>A</w:t>
      </w:r>
      <w:r w:rsidRPr="00DC7C29">
        <w:rPr>
          <w:spacing w:val="-3"/>
          <w:sz w:val="22"/>
          <w:szCs w:val="22"/>
        </w:rPr>
        <w:t xml:space="preserve"> </w:t>
      </w:r>
      <w:r w:rsidRPr="00DC7C29">
        <w:rPr>
          <w:sz w:val="22"/>
          <w:szCs w:val="22"/>
        </w:rPr>
        <w:t>tax</w:t>
      </w:r>
      <w:r w:rsidRPr="00DC7C29">
        <w:rPr>
          <w:spacing w:val="-3"/>
          <w:sz w:val="22"/>
          <w:szCs w:val="22"/>
        </w:rPr>
        <w:t xml:space="preserve"> </w:t>
      </w:r>
      <w:r w:rsidRPr="00DC7C29">
        <w:rPr>
          <w:sz w:val="22"/>
          <w:szCs w:val="22"/>
        </w:rPr>
        <w:t>that</w:t>
      </w:r>
      <w:r w:rsidRPr="00DC7C29">
        <w:rPr>
          <w:spacing w:val="-3"/>
          <w:sz w:val="22"/>
          <w:szCs w:val="22"/>
        </w:rPr>
        <w:t xml:space="preserve"> </w:t>
      </w:r>
      <w:r w:rsidRPr="00DC7C29">
        <w:rPr>
          <w:sz w:val="22"/>
          <w:szCs w:val="22"/>
        </w:rPr>
        <w:t>is</w:t>
      </w:r>
      <w:r w:rsidRPr="00DC7C29">
        <w:rPr>
          <w:spacing w:val="-2"/>
          <w:sz w:val="22"/>
          <w:szCs w:val="22"/>
        </w:rPr>
        <w:t xml:space="preserve"> </w:t>
      </w:r>
      <w:r w:rsidRPr="00DC7C29">
        <w:rPr>
          <w:sz w:val="22"/>
          <w:szCs w:val="22"/>
        </w:rPr>
        <w:t>entirely</w:t>
      </w:r>
      <w:r w:rsidRPr="00DC7C29">
        <w:rPr>
          <w:spacing w:val="-1"/>
          <w:sz w:val="22"/>
          <w:szCs w:val="22"/>
        </w:rPr>
        <w:t xml:space="preserve"> </w:t>
      </w:r>
      <w:r w:rsidRPr="00DC7C29">
        <w:rPr>
          <w:sz w:val="22"/>
          <w:szCs w:val="22"/>
        </w:rPr>
        <w:t>shifted</w:t>
      </w:r>
      <w:r w:rsidRPr="00DC7C29">
        <w:rPr>
          <w:spacing w:val="-3"/>
          <w:sz w:val="22"/>
          <w:szCs w:val="22"/>
        </w:rPr>
        <w:t xml:space="preserve"> </w:t>
      </w:r>
      <w:r w:rsidRPr="00DC7C29">
        <w:rPr>
          <w:sz w:val="22"/>
          <w:szCs w:val="22"/>
        </w:rPr>
        <w:t>to</w:t>
      </w:r>
      <w:r w:rsidRPr="00DC7C29">
        <w:rPr>
          <w:spacing w:val="-3"/>
          <w:sz w:val="22"/>
          <w:szCs w:val="22"/>
        </w:rPr>
        <w:t xml:space="preserve"> </w:t>
      </w:r>
      <w:r w:rsidRPr="00DC7C29">
        <w:rPr>
          <w:sz w:val="22"/>
          <w:szCs w:val="22"/>
        </w:rPr>
        <w:t>employees</w:t>
      </w:r>
      <w:r w:rsidRPr="00DC7C29">
        <w:rPr>
          <w:spacing w:val="-1"/>
          <w:sz w:val="22"/>
          <w:szCs w:val="22"/>
        </w:rPr>
        <w:t xml:space="preserve"> </w:t>
      </w:r>
      <w:r w:rsidRPr="00DC7C29">
        <w:rPr>
          <w:sz w:val="22"/>
          <w:szCs w:val="22"/>
        </w:rPr>
        <w:t>is</w:t>
      </w:r>
      <w:r w:rsidRPr="00DC7C29">
        <w:rPr>
          <w:spacing w:val="-3"/>
          <w:sz w:val="22"/>
          <w:szCs w:val="22"/>
        </w:rPr>
        <w:t xml:space="preserve"> </w:t>
      </w:r>
      <w:proofErr w:type="gramStart"/>
      <w:r w:rsidRPr="00DC7C29">
        <w:rPr>
          <w:sz w:val="22"/>
          <w:szCs w:val="22"/>
        </w:rPr>
        <w:t>similar</w:t>
      </w:r>
      <w:r w:rsidRPr="00DC7C29">
        <w:rPr>
          <w:spacing w:val="-2"/>
          <w:sz w:val="22"/>
          <w:szCs w:val="22"/>
        </w:rPr>
        <w:t xml:space="preserve"> </w:t>
      </w:r>
      <w:r w:rsidRPr="00DC7C29">
        <w:rPr>
          <w:sz w:val="22"/>
          <w:szCs w:val="22"/>
        </w:rPr>
        <w:t>to</w:t>
      </w:r>
      <w:proofErr w:type="gramEnd"/>
      <w:r w:rsidRPr="00DC7C29">
        <w:rPr>
          <w:spacing w:val="-2"/>
          <w:sz w:val="22"/>
          <w:szCs w:val="22"/>
        </w:rPr>
        <w:t xml:space="preserve"> </w:t>
      </w:r>
      <w:r w:rsidRPr="00DC7C29">
        <w:rPr>
          <w:sz w:val="22"/>
          <w:szCs w:val="22"/>
        </w:rPr>
        <w:t>one</w:t>
      </w:r>
      <w:r w:rsidRPr="00DC7C29">
        <w:rPr>
          <w:spacing w:val="-4"/>
          <w:sz w:val="22"/>
          <w:szCs w:val="22"/>
        </w:rPr>
        <w:t xml:space="preserve"> </w:t>
      </w:r>
      <w:r w:rsidRPr="00DC7C29">
        <w:rPr>
          <w:sz w:val="22"/>
          <w:szCs w:val="22"/>
        </w:rPr>
        <w:t>on</w:t>
      </w:r>
      <w:r w:rsidRPr="00DC7C29">
        <w:rPr>
          <w:spacing w:val="-2"/>
          <w:sz w:val="22"/>
          <w:szCs w:val="22"/>
        </w:rPr>
        <w:t xml:space="preserve"> </w:t>
      </w:r>
      <w:r w:rsidRPr="00DC7C29">
        <w:rPr>
          <w:sz w:val="22"/>
          <w:szCs w:val="22"/>
        </w:rPr>
        <w:t>wages</w:t>
      </w:r>
      <w:r w:rsidRPr="00DC7C29">
        <w:rPr>
          <w:spacing w:val="-2"/>
          <w:sz w:val="22"/>
          <w:szCs w:val="22"/>
        </w:rPr>
        <w:t xml:space="preserve"> </w:t>
      </w:r>
      <w:r w:rsidRPr="00DC7C29">
        <w:rPr>
          <w:sz w:val="22"/>
          <w:szCs w:val="22"/>
        </w:rPr>
        <w:t>and</w:t>
      </w:r>
      <w:r w:rsidRPr="00DC7C29">
        <w:rPr>
          <w:spacing w:val="-3"/>
          <w:sz w:val="22"/>
          <w:szCs w:val="22"/>
        </w:rPr>
        <w:t xml:space="preserve"> </w:t>
      </w:r>
      <w:r w:rsidRPr="00DC7C29">
        <w:rPr>
          <w:sz w:val="22"/>
          <w:szCs w:val="22"/>
        </w:rPr>
        <w:t>is</w:t>
      </w:r>
      <w:r w:rsidRPr="00DC7C29">
        <w:rPr>
          <w:spacing w:val="-1"/>
          <w:sz w:val="22"/>
          <w:szCs w:val="22"/>
        </w:rPr>
        <w:t xml:space="preserve"> </w:t>
      </w:r>
      <w:r w:rsidRPr="00DC7C29">
        <w:rPr>
          <w:sz w:val="22"/>
          <w:szCs w:val="22"/>
        </w:rPr>
        <w:t>non-neutral, as</w:t>
      </w:r>
      <w:r w:rsidRPr="00DC7C29">
        <w:rPr>
          <w:spacing w:val="-8"/>
          <w:sz w:val="22"/>
          <w:szCs w:val="22"/>
        </w:rPr>
        <w:t xml:space="preserve"> </w:t>
      </w:r>
      <w:r w:rsidRPr="00DC7C29">
        <w:rPr>
          <w:sz w:val="22"/>
          <w:szCs w:val="22"/>
        </w:rPr>
        <w:t>it</w:t>
      </w:r>
      <w:r w:rsidRPr="00DC7C29">
        <w:rPr>
          <w:spacing w:val="-8"/>
          <w:sz w:val="22"/>
          <w:szCs w:val="22"/>
        </w:rPr>
        <w:t xml:space="preserve"> </w:t>
      </w:r>
      <w:r w:rsidRPr="00DC7C29">
        <w:rPr>
          <w:sz w:val="22"/>
          <w:szCs w:val="22"/>
        </w:rPr>
        <w:t>affects</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decisions</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to</w:t>
      </w:r>
      <w:r w:rsidRPr="00DC7C29">
        <w:rPr>
          <w:spacing w:val="-8"/>
          <w:sz w:val="22"/>
          <w:szCs w:val="22"/>
        </w:rPr>
        <w:t xml:space="preserve"> </w:t>
      </w:r>
      <w:r w:rsidRPr="00DC7C29">
        <w:rPr>
          <w:sz w:val="22"/>
          <w:szCs w:val="22"/>
        </w:rPr>
        <w:t>continue</w:t>
      </w:r>
      <w:r w:rsidRPr="00DC7C29">
        <w:rPr>
          <w:spacing w:val="-8"/>
          <w:sz w:val="22"/>
          <w:szCs w:val="22"/>
        </w:rPr>
        <w:t xml:space="preserve"> </w:t>
      </w:r>
      <w:r w:rsidRPr="00DC7C29">
        <w:rPr>
          <w:sz w:val="22"/>
          <w:szCs w:val="22"/>
        </w:rPr>
        <w:t>working.</w:t>
      </w:r>
      <w:r w:rsidRPr="00DC7C29">
        <w:rPr>
          <w:spacing w:val="-9"/>
          <w:sz w:val="22"/>
          <w:szCs w:val="22"/>
        </w:rPr>
        <w:t xml:space="preserve"> </w:t>
      </w:r>
      <w:r w:rsidRPr="00DC7C29">
        <w:rPr>
          <w:sz w:val="22"/>
          <w:szCs w:val="22"/>
        </w:rPr>
        <w:t>Some</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will</w:t>
      </w:r>
      <w:r w:rsidRPr="00DC7C29">
        <w:rPr>
          <w:spacing w:val="-9"/>
          <w:sz w:val="22"/>
          <w:szCs w:val="22"/>
        </w:rPr>
        <w:t xml:space="preserve"> </w:t>
      </w:r>
      <w:r w:rsidRPr="00DC7C29">
        <w:rPr>
          <w:sz w:val="22"/>
          <w:szCs w:val="22"/>
        </w:rPr>
        <w:t>work</w:t>
      </w:r>
      <w:r w:rsidRPr="00DC7C29">
        <w:rPr>
          <w:spacing w:val="-8"/>
          <w:sz w:val="22"/>
          <w:szCs w:val="22"/>
        </w:rPr>
        <w:t xml:space="preserve"> </w:t>
      </w:r>
      <w:r w:rsidRPr="00DC7C29">
        <w:rPr>
          <w:sz w:val="22"/>
          <w:szCs w:val="22"/>
        </w:rPr>
        <w:t>less</w:t>
      </w:r>
      <w:r w:rsidRPr="00DC7C29">
        <w:rPr>
          <w:spacing w:val="-7"/>
          <w:sz w:val="22"/>
          <w:szCs w:val="22"/>
        </w:rPr>
        <w:t xml:space="preserve"> </w:t>
      </w:r>
      <w:r w:rsidRPr="00DC7C29">
        <w:rPr>
          <w:sz w:val="22"/>
          <w:szCs w:val="22"/>
        </w:rPr>
        <w:t>and thus increase the excess burden resulting from the imposition of the</w:t>
      </w:r>
      <w:r w:rsidRPr="00DC7C29">
        <w:rPr>
          <w:spacing w:val="-14"/>
          <w:sz w:val="22"/>
          <w:szCs w:val="22"/>
        </w:rPr>
        <w:t xml:space="preserve"> </w:t>
      </w:r>
      <w:r w:rsidRPr="00DC7C29">
        <w:rPr>
          <w:sz w:val="22"/>
          <w:szCs w:val="22"/>
        </w:rPr>
        <w:t>tax.</w:t>
      </w:r>
    </w:p>
    <w:p w14:paraId="65EE9081" w14:textId="77777777" w:rsidR="00A56CCB" w:rsidRPr="00DC7C29" w:rsidRDefault="00A56CCB" w:rsidP="0059497C">
      <w:pPr>
        <w:pStyle w:val="a6"/>
        <w:spacing w:before="2"/>
        <w:ind w:left="357" w:right="329"/>
        <w:rPr>
          <w:sz w:val="22"/>
          <w:szCs w:val="22"/>
        </w:rPr>
      </w:pPr>
    </w:p>
    <w:p w14:paraId="0C2AA033" w14:textId="20B02E2E" w:rsidR="00A56CCB" w:rsidRPr="00DC7C29" w:rsidRDefault="00A56CCB" w:rsidP="0059497C">
      <w:pPr>
        <w:pStyle w:val="a4"/>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Diamonds,</w:t>
      </w:r>
      <w:r w:rsidRPr="00DC7C29">
        <w:rPr>
          <w:rFonts w:ascii="Arial" w:hAnsi="Arial" w:cs="Arial"/>
          <w:b/>
          <w:spacing w:val="-13"/>
        </w:rPr>
        <w:t xml:space="preserve"> </w:t>
      </w:r>
      <w:r w:rsidRPr="00DC7C29">
        <w:rPr>
          <w:rFonts w:ascii="Arial" w:hAnsi="Arial" w:cs="Arial"/>
          <w:b/>
        </w:rPr>
        <w:t>Sierra</w:t>
      </w:r>
      <w:r w:rsidRPr="00DC7C29">
        <w:rPr>
          <w:rFonts w:ascii="Arial" w:hAnsi="Arial" w:cs="Arial"/>
          <w:b/>
          <w:spacing w:val="-11"/>
        </w:rPr>
        <w:t xml:space="preserve"> </w:t>
      </w:r>
      <w:r w:rsidRPr="00DC7C29">
        <w:rPr>
          <w:rFonts w:ascii="Arial" w:hAnsi="Arial" w:cs="Arial"/>
          <w:b/>
        </w:rPr>
        <w:t>Leone</w:t>
      </w:r>
      <w:r w:rsidRPr="00DC7C29">
        <w:rPr>
          <w:rFonts w:ascii="Arial" w:hAnsi="Arial" w:cs="Arial"/>
          <w:b/>
          <w:spacing w:val="8"/>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taxing</w:t>
      </w:r>
      <w:r w:rsidRPr="00DC7C29">
        <w:rPr>
          <w:rFonts w:ascii="Arial" w:hAnsi="Arial" w:cs="Arial"/>
          <w:spacing w:val="-12"/>
        </w:rPr>
        <w:t xml:space="preserve"> </w:t>
      </w:r>
      <w:r w:rsidRPr="00DC7C29">
        <w:rPr>
          <w:rFonts w:ascii="Arial" w:hAnsi="Arial" w:cs="Arial"/>
        </w:rPr>
        <w:t>authorities</w:t>
      </w:r>
      <w:r w:rsidRPr="00DC7C29">
        <w:rPr>
          <w:rFonts w:ascii="Arial" w:hAnsi="Arial" w:cs="Arial"/>
          <w:spacing w:val="-11"/>
        </w:rPr>
        <w:t xml:space="preserve"> </w:t>
      </w:r>
      <w:r w:rsidRPr="00DC7C29">
        <w:rPr>
          <w:rFonts w:ascii="Arial" w:hAnsi="Arial" w:cs="Arial"/>
        </w:rPr>
        <w:t>will</w:t>
      </w:r>
      <w:r w:rsidRPr="00DC7C29">
        <w:rPr>
          <w:rFonts w:ascii="Arial" w:hAnsi="Arial" w:cs="Arial"/>
          <w:spacing w:val="-12"/>
        </w:rPr>
        <w:t xml:space="preserve"> </w:t>
      </w:r>
      <w:r w:rsidRPr="00DC7C29">
        <w:rPr>
          <w:rFonts w:ascii="Arial" w:hAnsi="Arial" w:cs="Arial"/>
        </w:rPr>
        <w:t>find</w:t>
      </w:r>
      <w:r w:rsidRPr="00DC7C29">
        <w:rPr>
          <w:rFonts w:ascii="Arial" w:hAnsi="Arial" w:cs="Arial"/>
          <w:spacing w:val="-11"/>
        </w:rPr>
        <w:t xml:space="preserve"> </w:t>
      </w:r>
      <w:r w:rsidRPr="00DC7C29">
        <w:rPr>
          <w:rFonts w:ascii="Arial" w:hAnsi="Arial" w:cs="Arial"/>
        </w:rPr>
        <w:t>it</w:t>
      </w:r>
      <w:r w:rsidRPr="00DC7C29">
        <w:rPr>
          <w:rFonts w:ascii="Arial" w:hAnsi="Arial" w:cs="Arial"/>
          <w:spacing w:val="-12"/>
        </w:rPr>
        <w:t xml:space="preserve"> </w:t>
      </w:r>
      <w:r w:rsidRPr="00DC7C29">
        <w:rPr>
          <w:rFonts w:ascii="Arial" w:hAnsi="Arial" w:cs="Arial"/>
        </w:rPr>
        <w:t>difficult</w:t>
      </w:r>
      <w:r w:rsidRPr="00DC7C29">
        <w:rPr>
          <w:rFonts w:ascii="Arial" w:hAnsi="Arial" w:cs="Arial"/>
          <w:spacing w:val="-12"/>
        </w:rPr>
        <w:t xml:space="preserve"> </w:t>
      </w:r>
      <w:r w:rsidRPr="00DC7C29">
        <w:rPr>
          <w:rFonts w:ascii="Arial" w:hAnsi="Arial" w:cs="Arial"/>
        </w:rPr>
        <w:t>to</w:t>
      </w:r>
      <w:r w:rsidRPr="00DC7C29">
        <w:rPr>
          <w:rFonts w:ascii="Arial" w:hAnsi="Arial" w:cs="Arial"/>
          <w:spacing w:val="-11"/>
        </w:rPr>
        <w:t xml:space="preserve"> </w:t>
      </w:r>
      <w:r w:rsidRPr="00DC7C29">
        <w:rPr>
          <w:rFonts w:ascii="Arial" w:hAnsi="Arial" w:cs="Arial"/>
        </w:rPr>
        <w:t>enforce</w:t>
      </w:r>
      <w:r w:rsidRPr="00DC7C29">
        <w:rPr>
          <w:rFonts w:ascii="Arial" w:hAnsi="Arial" w:cs="Arial"/>
          <w:spacing w:val="-11"/>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w:t>
      </w:r>
      <w:r w:rsidRPr="00DC7C29">
        <w:rPr>
          <w:rFonts w:ascii="Arial" w:hAnsi="Arial" w:cs="Arial"/>
          <w:spacing w:val="-12"/>
        </w:rPr>
        <w:t xml:space="preserve"> </w:t>
      </w:r>
      <w:r w:rsidRPr="00DC7C29">
        <w:rPr>
          <w:rFonts w:ascii="Arial" w:hAnsi="Arial" w:cs="Arial"/>
        </w:rPr>
        <w:t>due</w:t>
      </w:r>
      <w:r w:rsidRPr="00DC7C29">
        <w:rPr>
          <w:rFonts w:ascii="Arial" w:hAnsi="Arial" w:cs="Arial"/>
          <w:spacing w:val="-11"/>
        </w:rPr>
        <w:t xml:space="preserve"> </w:t>
      </w:r>
      <w:r w:rsidRPr="00DC7C29">
        <w:rPr>
          <w:rFonts w:ascii="Arial" w:hAnsi="Arial" w:cs="Arial"/>
        </w:rPr>
        <w:lastRenderedPageBreak/>
        <w:t>to</w:t>
      </w:r>
      <w:r w:rsidRPr="00DC7C29">
        <w:rPr>
          <w:rFonts w:ascii="Arial" w:hAnsi="Arial" w:cs="Arial"/>
          <w:spacing w:val="-11"/>
        </w:rPr>
        <w:t xml:space="preserve"> </w:t>
      </w:r>
      <w:r w:rsidRPr="00DC7C29">
        <w:rPr>
          <w:rFonts w:ascii="Arial" w:hAnsi="Arial" w:cs="Arial"/>
        </w:rPr>
        <w:t>their inability</w:t>
      </w:r>
      <w:r w:rsidRPr="00DC7C29">
        <w:rPr>
          <w:rFonts w:ascii="Arial" w:hAnsi="Arial" w:cs="Arial"/>
          <w:spacing w:val="-14"/>
        </w:rPr>
        <w:t xml:space="preserve"> </w:t>
      </w:r>
      <w:r w:rsidRPr="00DC7C29">
        <w:rPr>
          <w:rFonts w:ascii="Arial" w:hAnsi="Arial" w:cs="Arial"/>
        </w:rPr>
        <w:t>to</w:t>
      </w:r>
      <w:r w:rsidRPr="00DC7C29">
        <w:rPr>
          <w:rFonts w:ascii="Arial" w:hAnsi="Arial" w:cs="Arial"/>
          <w:spacing w:val="-14"/>
        </w:rPr>
        <w:t xml:space="preserve"> </w:t>
      </w:r>
      <w:r w:rsidRPr="00DC7C29">
        <w:rPr>
          <w:rFonts w:ascii="Arial" w:hAnsi="Arial" w:cs="Arial"/>
        </w:rPr>
        <w:t>track</w:t>
      </w:r>
      <w:r w:rsidRPr="00DC7C29">
        <w:rPr>
          <w:rFonts w:ascii="Arial" w:hAnsi="Arial" w:cs="Arial"/>
          <w:spacing w:val="-14"/>
        </w:rPr>
        <w:t xml:space="preserve"> </w:t>
      </w:r>
      <w:r w:rsidRPr="00DC7C29">
        <w:rPr>
          <w:rFonts w:ascii="Arial" w:hAnsi="Arial" w:cs="Arial"/>
        </w:rPr>
        <w:t>diamond</w:t>
      </w:r>
      <w:r w:rsidRPr="00DC7C29">
        <w:rPr>
          <w:rFonts w:ascii="Arial" w:hAnsi="Arial" w:cs="Arial"/>
          <w:spacing w:val="-13"/>
        </w:rPr>
        <w:t xml:space="preserve"> </w:t>
      </w:r>
      <w:r w:rsidRPr="00DC7C29">
        <w:rPr>
          <w:rFonts w:ascii="Arial" w:hAnsi="Arial" w:cs="Arial"/>
        </w:rPr>
        <w:t>movements.</w:t>
      </w:r>
      <w:r w:rsidRPr="00DC7C29">
        <w:rPr>
          <w:rFonts w:ascii="Arial" w:hAnsi="Arial" w:cs="Arial"/>
          <w:spacing w:val="-15"/>
        </w:rPr>
        <w:t xml:space="preserve"> </w:t>
      </w:r>
      <w:r w:rsidRPr="00DC7C29">
        <w:rPr>
          <w:rFonts w:ascii="Arial" w:hAnsi="Arial" w:cs="Arial"/>
        </w:rPr>
        <w:t>Records</w:t>
      </w:r>
      <w:r w:rsidRPr="00DC7C29">
        <w:rPr>
          <w:rFonts w:ascii="Arial" w:hAnsi="Arial" w:cs="Arial"/>
          <w:spacing w:val="-14"/>
        </w:rPr>
        <w:t xml:space="preserve"> </w:t>
      </w:r>
      <w:r w:rsidRPr="00DC7C29">
        <w:rPr>
          <w:rFonts w:ascii="Arial" w:hAnsi="Arial" w:cs="Arial"/>
        </w:rPr>
        <w:t>maintained</w:t>
      </w:r>
      <w:r w:rsidRPr="00DC7C29">
        <w:rPr>
          <w:rFonts w:ascii="Arial" w:hAnsi="Arial" w:cs="Arial"/>
          <w:spacing w:val="-13"/>
        </w:rPr>
        <w:t xml:space="preserve"> </w:t>
      </w:r>
      <w:r w:rsidRPr="00DC7C29">
        <w:rPr>
          <w:rFonts w:ascii="Arial" w:hAnsi="Arial" w:cs="Arial"/>
        </w:rPr>
        <w:t>by</w:t>
      </w:r>
      <w:r w:rsidRPr="00DC7C29">
        <w:rPr>
          <w:rFonts w:ascii="Arial" w:hAnsi="Arial" w:cs="Arial"/>
          <w:spacing w:val="-14"/>
        </w:rPr>
        <w:t xml:space="preserve"> </w:t>
      </w:r>
      <w:r w:rsidRPr="00DC7C29">
        <w:rPr>
          <w:rFonts w:ascii="Arial" w:hAnsi="Arial" w:cs="Arial"/>
        </w:rPr>
        <w:t>the</w:t>
      </w:r>
      <w:r w:rsidRPr="00DC7C29">
        <w:rPr>
          <w:rFonts w:ascii="Arial" w:hAnsi="Arial" w:cs="Arial"/>
          <w:spacing w:val="-14"/>
        </w:rPr>
        <w:t xml:space="preserve"> </w:t>
      </w:r>
      <w:r w:rsidRPr="00DC7C29">
        <w:rPr>
          <w:rFonts w:ascii="Arial" w:hAnsi="Arial" w:cs="Arial"/>
        </w:rPr>
        <w:t>mine</w:t>
      </w:r>
      <w:r w:rsidRPr="00DC7C29">
        <w:rPr>
          <w:rFonts w:ascii="Arial" w:hAnsi="Arial" w:cs="Arial"/>
          <w:spacing w:val="-13"/>
        </w:rPr>
        <w:t xml:space="preserve"> </w:t>
      </w:r>
      <w:r w:rsidRPr="00DC7C29">
        <w:rPr>
          <w:rFonts w:ascii="Arial" w:hAnsi="Arial" w:cs="Arial"/>
        </w:rPr>
        <w:t>will</w:t>
      </w:r>
      <w:r w:rsidRPr="00DC7C29">
        <w:rPr>
          <w:rFonts w:ascii="Arial" w:hAnsi="Arial" w:cs="Arial"/>
          <w:spacing w:val="-15"/>
        </w:rPr>
        <w:t xml:space="preserve"> </w:t>
      </w:r>
      <w:r w:rsidRPr="00DC7C29">
        <w:rPr>
          <w:rFonts w:ascii="Arial" w:hAnsi="Arial" w:cs="Arial"/>
        </w:rPr>
        <w:t>likely</w:t>
      </w:r>
      <w:r w:rsidRPr="00DC7C29">
        <w:rPr>
          <w:rFonts w:ascii="Arial" w:hAnsi="Arial" w:cs="Arial"/>
          <w:spacing w:val="-14"/>
        </w:rPr>
        <w:t xml:space="preserve"> </w:t>
      </w:r>
      <w:r w:rsidRPr="00DC7C29">
        <w:rPr>
          <w:rFonts w:ascii="Arial" w:hAnsi="Arial" w:cs="Arial"/>
        </w:rPr>
        <w:t>be</w:t>
      </w:r>
      <w:r w:rsidRPr="00DC7C29">
        <w:rPr>
          <w:rFonts w:ascii="Arial" w:hAnsi="Arial" w:cs="Arial"/>
          <w:spacing w:val="-13"/>
        </w:rPr>
        <w:t xml:space="preserve"> </w:t>
      </w:r>
      <w:r w:rsidRPr="00DC7C29">
        <w:rPr>
          <w:rFonts w:ascii="Arial" w:hAnsi="Arial" w:cs="Arial"/>
        </w:rPr>
        <w:t>inaccessible, and those presented will be incomplete. The tax will not be effective</w:t>
      </w:r>
      <w:r w:rsidR="00DF5328" w:rsidRPr="00DC7C29">
        <w:rPr>
          <w:rFonts w:ascii="Arial" w:hAnsi="Arial" w:cs="Arial"/>
        </w:rPr>
        <w:t>,</w:t>
      </w:r>
      <w:r w:rsidRPr="00DC7C29">
        <w:rPr>
          <w:rFonts w:ascii="Arial" w:hAnsi="Arial" w:cs="Arial"/>
        </w:rPr>
        <w:t xml:space="preserve"> and the tax revenue will be uncertain and</w:t>
      </w:r>
      <w:r w:rsidRPr="00DC7C29">
        <w:rPr>
          <w:rFonts w:ascii="Arial" w:hAnsi="Arial" w:cs="Arial"/>
          <w:spacing w:val="-4"/>
        </w:rPr>
        <w:t xml:space="preserve"> </w:t>
      </w:r>
      <w:r w:rsidRPr="00DC7C29">
        <w:rPr>
          <w:rFonts w:ascii="Arial" w:hAnsi="Arial" w:cs="Arial"/>
        </w:rPr>
        <w:t>inadequate.</w:t>
      </w:r>
    </w:p>
    <w:p w14:paraId="5A507741" w14:textId="77777777" w:rsidR="00A56CCB" w:rsidRPr="00DC7C29" w:rsidRDefault="00A56CCB" w:rsidP="0059497C">
      <w:pPr>
        <w:pStyle w:val="a6"/>
        <w:spacing w:before="3"/>
        <w:ind w:left="357" w:right="329"/>
        <w:rPr>
          <w:sz w:val="22"/>
          <w:szCs w:val="22"/>
        </w:rPr>
      </w:pPr>
    </w:p>
    <w:p w14:paraId="5BFBD154" w14:textId="77777777" w:rsidR="00A56CCB" w:rsidRPr="00DC7C29" w:rsidRDefault="00A56CCB" w:rsidP="0059497C">
      <w:pPr>
        <w:pStyle w:val="a4"/>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 xml:space="preserve">Principal Residences, Canada </w:t>
      </w:r>
      <w:r w:rsidRPr="00DC7C29">
        <w:rPr>
          <w:rFonts w:ascii="Arial" w:hAnsi="Arial" w:cs="Arial"/>
        </w:rPr>
        <w:t>This exemption is non-neutral because investment decisions are affected by the tax preference. Given the choice of investing in real estate to hold for resale or</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principal</w:t>
      </w:r>
      <w:r w:rsidRPr="00DC7C29">
        <w:rPr>
          <w:rFonts w:ascii="Arial" w:hAnsi="Arial" w:cs="Arial"/>
          <w:spacing w:val="-9"/>
        </w:rPr>
        <w:t xml:space="preserve"> </w:t>
      </w:r>
      <w:r w:rsidRPr="00DC7C29">
        <w:rPr>
          <w:rFonts w:ascii="Arial" w:hAnsi="Arial" w:cs="Arial"/>
        </w:rPr>
        <w:t>residence,</w:t>
      </w:r>
      <w:r w:rsidRPr="00DC7C29">
        <w:rPr>
          <w:rFonts w:ascii="Arial" w:hAnsi="Arial" w:cs="Arial"/>
          <w:spacing w:val="-9"/>
        </w:rPr>
        <w:t xml:space="preserve"> </w:t>
      </w:r>
      <w:r w:rsidRPr="00DC7C29">
        <w:rPr>
          <w:rFonts w:ascii="Arial" w:hAnsi="Arial" w:cs="Arial"/>
        </w:rPr>
        <w:t>both</w:t>
      </w:r>
      <w:r w:rsidRPr="00DC7C29">
        <w:rPr>
          <w:rFonts w:ascii="Arial" w:hAnsi="Arial" w:cs="Arial"/>
          <w:spacing w:val="-9"/>
        </w:rPr>
        <w:t xml:space="preserve"> </w:t>
      </w:r>
      <w:r w:rsidRPr="00DC7C29">
        <w:rPr>
          <w:rFonts w:ascii="Arial" w:hAnsi="Arial" w:cs="Arial"/>
        </w:rPr>
        <w:t>of</w:t>
      </w:r>
      <w:r w:rsidRPr="00DC7C29">
        <w:rPr>
          <w:rFonts w:ascii="Arial" w:hAnsi="Arial" w:cs="Arial"/>
          <w:spacing w:val="-8"/>
        </w:rPr>
        <w:t xml:space="preserve"> </w:t>
      </w:r>
      <w:r w:rsidRPr="00DC7C29">
        <w:rPr>
          <w:rFonts w:ascii="Arial" w:hAnsi="Arial" w:cs="Arial"/>
        </w:rPr>
        <w:t>which</w:t>
      </w:r>
      <w:r w:rsidRPr="00DC7C29">
        <w:rPr>
          <w:rFonts w:ascii="Arial" w:hAnsi="Arial" w:cs="Arial"/>
          <w:spacing w:val="-9"/>
        </w:rPr>
        <w:t xml:space="preserve"> </w:t>
      </w:r>
      <w:r w:rsidRPr="00DC7C29">
        <w:rPr>
          <w:rFonts w:ascii="Arial" w:hAnsi="Arial" w:cs="Arial"/>
        </w:rPr>
        <w:t>are</w:t>
      </w:r>
      <w:r w:rsidRPr="00DC7C29">
        <w:rPr>
          <w:rFonts w:ascii="Arial" w:hAnsi="Arial" w:cs="Arial"/>
          <w:spacing w:val="-9"/>
        </w:rPr>
        <w:t xml:space="preserve"> </w:t>
      </w:r>
      <w:r w:rsidRPr="00DC7C29">
        <w:rPr>
          <w:rFonts w:ascii="Arial" w:hAnsi="Arial" w:cs="Arial"/>
        </w:rPr>
        <w:t>likely</w:t>
      </w:r>
      <w:r w:rsidRPr="00DC7C29">
        <w:rPr>
          <w:rFonts w:ascii="Arial" w:hAnsi="Arial" w:cs="Arial"/>
          <w:spacing w:val="-7"/>
        </w:rPr>
        <w:t xml:space="preserve"> </w:t>
      </w:r>
      <w:r w:rsidRPr="00DC7C29">
        <w:rPr>
          <w:rFonts w:ascii="Arial" w:hAnsi="Arial" w:cs="Arial"/>
        </w:rPr>
        <w:t>to</w:t>
      </w:r>
      <w:r w:rsidRPr="00DC7C29">
        <w:rPr>
          <w:rFonts w:ascii="Arial" w:hAnsi="Arial" w:cs="Arial"/>
          <w:spacing w:val="-9"/>
        </w:rPr>
        <w:t xml:space="preserve"> </w:t>
      </w:r>
      <w:r w:rsidRPr="00DC7C29">
        <w:rPr>
          <w:rFonts w:ascii="Arial" w:hAnsi="Arial" w:cs="Arial"/>
        </w:rPr>
        <w:t>appreciate,</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taxpayer</w:t>
      </w:r>
      <w:r w:rsidRPr="00DC7C29">
        <w:rPr>
          <w:rFonts w:ascii="Arial" w:hAnsi="Arial" w:cs="Arial"/>
          <w:spacing w:val="-10"/>
        </w:rPr>
        <w:t xml:space="preserve"> </w:t>
      </w:r>
      <w:r w:rsidRPr="00DC7C29">
        <w:rPr>
          <w:rFonts w:ascii="Arial" w:hAnsi="Arial" w:cs="Arial"/>
        </w:rPr>
        <w:t>will</w:t>
      </w:r>
      <w:r w:rsidRPr="00DC7C29">
        <w:rPr>
          <w:rFonts w:ascii="Arial" w:hAnsi="Arial" w:cs="Arial"/>
          <w:spacing w:val="-8"/>
        </w:rPr>
        <w:t xml:space="preserve"> </w:t>
      </w:r>
      <w:r w:rsidRPr="00DC7C29">
        <w:rPr>
          <w:rFonts w:ascii="Arial" w:hAnsi="Arial" w:cs="Arial"/>
        </w:rPr>
        <w:t>invest</w:t>
      </w:r>
      <w:r w:rsidRPr="00DC7C29">
        <w:rPr>
          <w:rFonts w:ascii="Arial" w:hAnsi="Arial" w:cs="Arial"/>
          <w:spacing w:val="-9"/>
        </w:rPr>
        <w:t xml:space="preserve"> </w:t>
      </w:r>
      <w:r w:rsidRPr="00DC7C29">
        <w:rPr>
          <w:rFonts w:ascii="Arial" w:hAnsi="Arial" w:cs="Arial"/>
        </w:rPr>
        <w:t>in</w:t>
      </w:r>
      <w:r w:rsidRPr="00DC7C29">
        <w:rPr>
          <w:rFonts w:ascii="Arial" w:hAnsi="Arial" w:cs="Arial"/>
          <w:spacing w:val="-9"/>
        </w:rPr>
        <w:t xml:space="preserve"> </w:t>
      </w:r>
      <w:r w:rsidRPr="00DC7C29">
        <w:rPr>
          <w:rFonts w:ascii="Arial" w:hAnsi="Arial" w:cs="Arial"/>
        </w:rPr>
        <w:t>a</w:t>
      </w:r>
      <w:r w:rsidRPr="00DC7C29">
        <w:rPr>
          <w:rFonts w:ascii="Arial" w:hAnsi="Arial" w:cs="Arial"/>
          <w:spacing w:val="-8"/>
        </w:rPr>
        <w:t xml:space="preserve"> </w:t>
      </w:r>
      <w:r w:rsidRPr="00DC7C29">
        <w:rPr>
          <w:rFonts w:ascii="Arial" w:hAnsi="Arial" w:cs="Arial"/>
        </w:rPr>
        <w:t>principal residence so that the gain on disposition is tax</w:t>
      </w:r>
      <w:r w:rsidRPr="00DC7C29">
        <w:rPr>
          <w:rFonts w:ascii="Arial" w:hAnsi="Arial" w:cs="Arial"/>
          <w:spacing w:val="-11"/>
        </w:rPr>
        <w:t xml:space="preserve"> </w:t>
      </w:r>
      <w:r w:rsidRPr="00DC7C29">
        <w:rPr>
          <w:rFonts w:ascii="Arial" w:hAnsi="Arial" w:cs="Arial"/>
        </w:rPr>
        <w:t>exempt.</w:t>
      </w:r>
    </w:p>
    <w:p w14:paraId="677DAE04" w14:textId="77777777" w:rsidR="00D36C3D" w:rsidRPr="00DC7C29" w:rsidRDefault="00D36C3D" w:rsidP="00E009E0">
      <w:pPr>
        <w:pStyle w:val="a6"/>
        <w:ind w:left="357" w:right="329"/>
        <w:rPr>
          <w:sz w:val="22"/>
          <w:szCs w:val="22"/>
        </w:rPr>
      </w:pPr>
    </w:p>
    <w:p w14:paraId="3976EBB7" w14:textId="77777777" w:rsidR="00206626" w:rsidRDefault="00206626" w:rsidP="0059497C">
      <w:pPr>
        <w:pStyle w:val="a6"/>
        <w:spacing w:before="95" w:line="259" w:lineRule="auto"/>
        <w:ind w:left="357" w:right="329"/>
        <w:rPr>
          <w:sz w:val="22"/>
          <w:szCs w:val="22"/>
        </w:rPr>
      </w:pPr>
    </w:p>
    <w:p w14:paraId="317D9227" w14:textId="77777777" w:rsidR="00206626" w:rsidRDefault="00206626" w:rsidP="0059497C">
      <w:pPr>
        <w:pStyle w:val="a6"/>
        <w:spacing w:before="95" w:line="259" w:lineRule="auto"/>
        <w:ind w:left="357" w:right="329"/>
        <w:rPr>
          <w:sz w:val="22"/>
          <w:szCs w:val="22"/>
        </w:rPr>
      </w:pPr>
    </w:p>
    <w:p w14:paraId="669A5FC0" w14:textId="223DA206" w:rsidR="00A56CCB" w:rsidRPr="00DC7C29" w:rsidRDefault="00A56CCB" w:rsidP="0059497C">
      <w:pPr>
        <w:pStyle w:val="a6"/>
        <w:spacing w:before="95" w:line="259" w:lineRule="auto"/>
        <w:ind w:left="357" w:right="329"/>
        <w:rPr>
          <w:sz w:val="22"/>
          <w:szCs w:val="22"/>
        </w:rPr>
      </w:pPr>
      <w:r w:rsidRPr="00DC7C29">
        <w:rPr>
          <w:sz w:val="22"/>
          <w:szCs w:val="22"/>
        </w:rPr>
        <w:t>It is also vertically inequitable because it benefits high-income families who can invest in more expensive residences, which have the potential of earning greater returns.</w:t>
      </w:r>
    </w:p>
    <w:p w14:paraId="4B583997" w14:textId="54201EAA" w:rsidR="00A56CCB" w:rsidRPr="00DC7C29" w:rsidRDefault="00A56CCB" w:rsidP="0059497C">
      <w:pPr>
        <w:pStyle w:val="a6"/>
        <w:spacing w:before="97" w:line="259" w:lineRule="auto"/>
        <w:ind w:left="357" w:right="329"/>
        <w:rPr>
          <w:sz w:val="22"/>
          <w:szCs w:val="22"/>
        </w:rPr>
      </w:pPr>
      <w:r w:rsidRPr="00DC7C29">
        <w:rPr>
          <w:sz w:val="22"/>
          <w:szCs w:val="22"/>
        </w:rPr>
        <w:t xml:space="preserve">This tax expenditure is spread among all taxpayers, and general tax revenue must be larger to compensate for the </w:t>
      </w:r>
      <w:r w:rsidR="00D64734" w:rsidRPr="00DC7C29">
        <w:rPr>
          <w:sz w:val="22"/>
          <w:szCs w:val="22"/>
        </w:rPr>
        <w:t xml:space="preserve">reduced </w:t>
      </w:r>
      <w:r w:rsidRPr="00DC7C29">
        <w:rPr>
          <w:sz w:val="22"/>
          <w:szCs w:val="22"/>
        </w:rPr>
        <w:t>revenue.</w:t>
      </w:r>
    </w:p>
    <w:p w14:paraId="12A644D4" w14:textId="77777777" w:rsidR="00A56CCB" w:rsidRPr="00DC7C29" w:rsidRDefault="00A56CCB" w:rsidP="0059497C">
      <w:pPr>
        <w:pStyle w:val="a6"/>
        <w:spacing w:before="6"/>
        <w:ind w:left="357" w:right="329"/>
        <w:rPr>
          <w:sz w:val="22"/>
          <w:szCs w:val="22"/>
        </w:rPr>
      </w:pPr>
    </w:p>
    <w:p w14:paraId="0FAB2CDF" w14:textId="77777777" w:rsidR="00A56CCB" w:rsidRPr="00DC7C29" w:rsidRDefault="00A56CCB" w:rsidP="0059497C">
      <w:pPr>
        <w:pStyle w:val="a4"/>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spacing w:val="-3"/>
        </w:rPr>
        <w:t xml:space="preserve">Business Meals, Canada </w:t>
      </w:r>
      <w:r w:rsidRPr="00DC7C29">
        <w:rPr>
          <w:rFonts w:ascii="Arial" w:hAnsi="Arial" w:cs="Arial"/>
          <w:spacing w:val="-3"/>
        </w:rPr>
        <w:t xml:space="preserve">This restriction adds complexity </w:t>
      </w:r>
      <w:r w:rsidRPr="00DC7C29">
        <w:rPr>
          <w:rFonts w:ascii="Arial" w:hAnsi="Arial" w:cs="Arial"/>
        </w:rPr>
        <w:t xml:space="preserve">to </w:t>
      </w:r>
      <w:r w:rsidRPr="00DC7C29">
        <w:rPr>
          <w:rFonts w:ascii="Arial" w:hAnsi="Arial" w:cs="Arial"/>
          <w:spacing w:val="-3"/>
        </w:rPr>
        <w:t xml:space="preserve">accounting </w:t>
      </w:r>
      <w:r w:rsidRPr="00DC7C29">
        <w:rPr>
          <w:rFonts w:ascii="Arial" w:hAnsi="Arial" w:cs="Arial"/>
        </w:rPr>
        <w:t xml:space="preserve">for </w:t>
      </w:r>
      <w:r w:rsidRPr="00DC7C29">
        <w:rPr>
          <w:rFonts w:ascii="Arial" w:hAnsi="Arial" w:cs="Arial"/>
          <w:spacing w:val="-3"/>
        </w:rPr>
        <w:t xml:space="preserve">deductible expenses, </w:t>
      </w:r>
      <w:r w:rsidRPr="00DC7C29">
        <w:rPr>
          <w:rFonts w:ascii="Arial" w:hAnsi="Arial" w:cs="Arial"/>
        </w:rPr>
        <w:t xml:space="preserve">as all </w:t>
      </w:r>
      <w:r w:rsidRPr="00DC7C29">
        <w:rPr>
          <w:rFonts w:ascii="Arial" w:hAnsi="Arial" w:cs="Arial"/>
          <w:spacing w:val="-3"/>
        </w:rPr>
        <w:t xml:space="preserve">business meals </w:t>
      </w:r>
      <w:proofErr w:type="gramStart"/>
      <w:r w:rsidRPr="00DC7C29">
        <w:rPr>
          <w:rFonts w:ascii="Arial" w:hAnsi="Arial" w:cs="Arial"/>
        </w:rPr>
        <w:t>have to</w:t>
      </w:r>
      <w:proofErr w:type="gramEnd"/>
      <w:r w:rsidRPr="00DC7C29">
        <w:rPr>
          <w:rFonts w:ascii="Arial" w:hAnsi="Arial" w:cs="Arial"/>
        </w:rPr>
        <w:t xml:space="preserve"> be </w:t>
      </w:r>
      <w:r w:rsidRPr="00DC7C29">
        <w:rPr>
          <w:rFonts w:ascii="Arial" w:hAnsi="Arial" w:cs="Arial"/>
          <w:spacing w:val="-3"/>
        </w:rPr>
        <w:t xml:space="preserve">accounted </w:t>
      </w:r>
      <w:r w:rsidRPr="00DC7C29">
        <w:rPr>
          <w:rFonts w:ascii="Arial" w:hAnsi="Arial" w:cs="Arial"/>
        </w:rPr>
        <w:t xml:space="preserve">for and </w:t>
      </w:r>
      <w:r w:rsidRPr="00DC7C29">
        <w:rPr>
          <w:rFonts w:ascii="Arial" w:hAnsi="Arial" w:cs="Arial"/>
          <w:spacing w:val="-3"/>
        </w:rPr>
        <w:t xml:space="preserve">accumulated separately </w:t>
      </w:r>
      <w:r w:rsidRPr="00DC7C29">
        <w:rPr>
          <w:rFonts w:ascii="Arial" w:hAnsi="Arial" w:cs="Arial"/>
        </w:rPr>
        <w:t xml:space="preserve">from </w:t>
      </w:r>
      <w:r w:rsidRPr="00DC7C29">
        <w:rPr>
          <w:rFonts w:ascii="Arial" w:hAnsi="Arial" w:cs="Arial"/>
          <w:spacing w:val="-3"/>
        </w:rPr>
        <w:t xml:space="preserve">other promotion expenses. </w:t>
      </w:r>
      <w:r w:rsidRPr="00DC7C29">
        <w:rPr>
          <w:rFonts w:ascii="Arial" w:hAnsi="Arial" w:cs="Arial"/>
        </w:rPr>
        <w:t xml:space="preserve">The tax </w:t>
      </w:r>
      <w:r w:rsidRPr="00DC7C29">
        <w:rPr>
          <w:rFonts w:ascii="Arial" w:hAnsi="Arial" w:cs="Arial"/>
          <w:spacing w:val="-3"/>
        </w:rPr>
        <w:t xml:space="preserve">could </w:t>
      </w:r>
      <w:r w:rsidRPr="00DC7C29">
        <w:rPr>
          <w:rFonts w:ascii="Arial" w:hAnsi="Arial" w:cs="Arial"/>
        </w:rPr>
        <w:t xml:space="preserve">be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employees, and/or shareholders.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w:t>
      </w:r>
      <w:r w:rsidRPr="00DC7C29">
        <w:rPr>
          <w:rFonts w:ascii="Arial" w:hAnsi="Arial" w:cs="Arial"/>
        </w:rPr>
        <w:t xml:space="preserve">it </w:t>
      </w:r>
      <w:r w:rsidRPr="00DC7C29">
        <w:rPr>
          <w:rFonts w:ascii="Arial" w:hAnsi="Arial" w:cs="Arial"/>
          <w:spacing w:val="-3"/>
        </w:rPr>
        <w:t xml:space="preserve">could </w:t>
      </w:r>
      <w:r w:rsidRPr="00DC7C29">
        <w:rPr>
          <w:rFonts w:ascii="Arial" w:hAnsi="Arial" w:cs="Arial"/>
        </w:rPr>
        <w:t xml:space="preserve">be more </w:t>
      </w:r>
      <w:r w:rsidRPr="00DC7C29">
        <w:rPr>
          <w:rFonts w:ascii="Arial" w:hAnsi="Arial" w:cs="Arial"/>
          <w:spacing w:val="-3"/>
        </w:rPr>
        <w:t xml:space="preserve">advantageous </w:t>
      </w:r>
      <w:r w:rsidRPr="00DC7C29">
        <w:rPr>
          <w:rFonts w:ascii="Arial" w:hAnsi="Arial" w:cs="Arial"/>
        </w:rPr>
        <w:t xml:space="preserve">to raise </w:t>
      </w:r>
      <w:r w:rsidRPr="00DC7C29">
        <w:rPr>
          <w:rFonts w:ascii="Arial" w:hAnsi="Arial" w:cs="Arial"/>
          <w:spacing w:val="-3"/>
        </w:rPr>
        <w:t xml:space="preserve">personal </w:t>
      </w:r>
      <w:r w:rsidRPr="00DC7C29">
        <w:rPr>
          <w:rFonts w:ascii="Arial" w:hAnsi="Arial" w:cs="Arial"/>
        </w:rPr>
        <w:t xml:space="preserve">taxes so </w:t>
      </w:r>
      <w:r w:rsidRPr="00DC7C29">
        <w:rPr>
          <w:rFonts w:ascii="Arial" w:hAnsi="Arial" w:cs="Arial"/>
          <w:spacing w:val="-3"/>
        </w:rPr>
        <w:t xml:space="preserve">that incidence </w:t>
      </w:r>
      <w:r w:rsidRPr="00DC7C29">
        <w:rPr>
          <w:rFonts w:ascii="Arial" w:hAnsi="Arial" w:cs="Arial"/>
        </w:rPr>
        <w:t xml:space="preserve">is more </w:t>
      </w:r>
      <w:r w:rsidRPr="00DC7C29">
        <w:rPr>
          <w:rFonts w:ascii="Arial" w:hAnsi="Arial" w:cs="Arial"/>
          <w:spacing w:val="-3"/>
        </w:rPr>
        <w:t xml:space="preserve">certain.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shareholders </w:t>
      </w:r>
      <w:r w:rsidRPr="00DC7C29">
        <w:rPr>
          <w:rFonts w:ascii="Arial" w:hAnsi="Arial" w:cs="Arial"/>
        </w:rPr>
        <w:t xml:space="preserve">or </w:t>
      </w:r>
      <w:r w:rsidRPr="00DC7C29">
        <w:rPr>
          <w:rFonts w:ascii="Arial" w:hAnsi="Arial" w:cs="Arial"/>
          <w:spacing w:val="-3"/>
        </w:rPr>
        <w:t xml:space="preserve">employees, </w:t>
      </w:r>
      <w:r w:rsidRPr="00DC7C29">
        <w:rPr>
          <w:rFonts w:ascii="Arial" w:hAnsi="Arial" w:cs="Arial"/>
        </w:rPr>
        <w:t xml:space="preserve">then it </w:t>
      </w:r>
      <w:r w:rsidRPr="00DC7C29">
        <w:rPr>
          <w:rFonts w:ascii="Arial" w:hAnsi="Arial" w:cs="Arial"/>
          <w:spacing w:val="-3"/>
        </w:rPr>
        <w:t xml:space="preserve">would </w:t>
      </w:r>
      <w:r w:rsidRPr="00DC7C29">
        <w:rPr>
          <w:rFonts w:ascii="Arial" w:hAnsi="Arial" w:cs="Arial"/>
        </w:rPr>
        <w:t xml:space="preserve">be </w:t>
      </w:r>
      <w:r w:rsidRPr="00DC7C29">
        <w:rPr>
          <w:rFonts w:ascii="Arial" w:hAnsi="Arial" w:cs="Arial"/>
          <w:spacing w:val="-3"/>
        </w:rPr>
        <w:t xml:space="preserve">non-neutral </w:t>
      </w:r>
      <w:r w:rsidRPr="00DC7C29">
        <w:rPr>
          <w:rFonts w:ascii="Arial" w:hAnsi="Arial" w:cs="Arial"/>
        </w:rPr>
        <w:t xml:space="preserve">as it </w:t>
      </w:r>
      <w:r w:rsidRPr="00DC7C29">
        <w:rPr>
          <w:rFonts w:ascii="Arial" w:hAnsi="Arial" w:cs="Arial"/>
          <w:spacing w:val="-3"/>
        </w:rPr>
        <w:t xml:space="preserve">could </w:t>
      </w:r>
      <w:r w:rsidRPr="00DC7C29">
        <w:rPr>
          <w:rFonts w:ascii="Arial" w:hAnsi="Arial" w:cs="Arial"/>
        </w:rPr>
        <w:t xml:space="preserve">affect </w:t>
      </w:r>
      <w:r w:rsidRPr="00DC7C29">
        <w:rPr>
          <w:rFonts w:ascii="Arial" w:hAnsi="Arial" w:cs="Arial"/>
          <w:spacing w:val="-3"/>
        </w:rPr>
        <w:t xml:space="preserve">investment decision making </w:t>
      </w:r>
      <w:r w:rsidRPr="00DC7C29">
        <w:rPr>
          <w:rFonts w:ascii="Arial" w:hAnsi="Arial" w:cs="Arial"/>
        </w:rPr>
        <w:t xml:space="preserve">and </w:t>
      </w:r>
      <w:r w:rsidRPr="00DC7C29">
        <w:rPr>
          <w:rFonts w:ascii="Arial" w:hAnsi="Arial" w:cs="Arial"/>
          <w:spacing w:val="-3"/>
        </w:rPr>
        <w:t xml:space="preserve">willingness </w:t>
      </w:r>
      <w:r w:rsidRPr="00DC7C29">
        <w:rPr>
          <w:rFonts w:ascii="Arial" w:hAnsi="Arial" w:cs="Arial"/>
        </w:rPr>
        <w:t>to</w:t>
      </w:r>
      <w:r w:rsidRPr="00DC7C29">
        <w:rPr>
          <w:rFonts w:ascii="Arial" w:hAnsi="Arial" w:cs="Arial"/>
          <w:spacing w:val="-17"/>
        </w:rPr>
        <w:t xml:space="preserve"> </w:t>
      </w:r>
      <w:r w:rsidRPr="00DC7C29">
        <w:rPr>
          <w:rFonts w:ascii="Arial" w:hAnsi="Arial" w:cs="Arial"/>
        </w:rPr>
        <w:t>work.</w:t>
      </w:r>
    </w:p>
    <w:p w14:paraId="34E50ECD" w14:textId="77777777" w:rsidR="00A56CCB" w:rsidRPr="00DC7C29" w:rsidRDefault="00A56CCB" w:rsidP="0059497C">
      <w:pPr>
        <w:pStyle w:val="a6"/>
        <w:spacing w:before="2"/>
        <w:ind w:left="357" w:right="329"/>
        <w:rPr>
          <w:sz w:val="22"/>
          <w:szCs w:val="22"/>
        </w:rPr>
      </w:pPr>
    </w:p>
    <w:p w14:paraId="52759342" w14:textId="77777777" w:rsidR="00A56CCB" w:rsidRPr="00DC7C29" w:rsidRDefault="00A56CCB" w:rsidP="0059497C">
      <w:pPr>
        <w:pStyle w:val="a4"/>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rPr>
        <w:t xml:space="preserve">Head Tax </w:t>
      </w:r>
      <w:r w:rsidRPr="00DC7C29">
        <w:rPr>
          <w:rFonts w:ascii="Arial" w:hAnsi="Arial" w:cs="Arial"/>
        </w:rPr>
        <w:t>A head tax is neutral as it does not affect economic choices. However, it is vertically inequitable, based on the ability to pay concept of equity, as all taxpayers, regardless of their income</w:t>
      </w:r>
      <w:r w:rsidRPr="00DC7C29">
        <w:rPr>
          <w:rFonts w:ascii="Arial" w:hAnsi="Arial" w:cs="Arial"/>
          <w:spacing w:val="-4"/>
        </w:rPr>
        <w:t xml:space="preserve"> </w:t>
      </w:r>
      <w:r w:rsidRPr="00DC7C29">
        <w:rPr>
          <w:rFonts w:ascii="Arial" w:hAnsi="Arial" w:cs="Arial"/>
        </w:rPr>
        <w:t>levels,</w:t>
      </w:r>
      <w:r w:rsidRPr="00DC7C29">
        <w:rPr>
          <w:rFonts w:ascii="Arial" w:hAnsi="Arial" w:cs="Arial"/>
          <w:spacing w:val="-5"/>
        </w:rPr>
        <w:t xml:space="preserve"> </w:t>
      </w:r>
      <w:r w:rsidRPr="00DC7C29">
        <w:rPr>
          <w:rFonts w:ascii="Arial" w:hAnsi="Arial" w:cs="Arial"/>
        </w:rPr>
        <w:t>are</w:t>
      </w:r>
      <w:r w:rsidRPr="00DC7C29">
        <w:rPr>
          <w:rFonts w:ascii="Arial" w:hAnsi="Arial" w:cs="Arial"/>
          <w:spacing w:val="-3"/>
        </w:rPr>
        <w:t xml:space="preserve"> </w:t>
      </w:r>
      <w:r w:rsidRPr="00DC7C29">
        <w:rPr>
          <w:rFonts w:ascii="Arial" w:hAnsi="Arial" w:cs="Arial"/>
        </w:rPr>
        <w:t>taxed</w:t>
      </w:r>
      <w:r w:rsidRPr="00DC7C29">
        <w:rPr>
          <w:rFonts w:ascii="Arial" w:hAnsi="Arial" w:cs="Arial"/>
          <w:spacing w:val="-4"/>
        </w:rPr>
        <w:t xml:space="preserve"> </w:t>
      </w:r>
      <w:r w:rsidRPr="00DC7C29">
        <w:rPr>
          <w:rFonts w:ascii="Arial" w:hAnsi="Arial" w:cs="Arial"/>
        </w:rPr>
        <w:t>the</w:t>
      </w:r>
      <w:r w:rsidRPr="00DC7C29">
        <w:rPr>
          <w:rFonts w:ascii="Arial" w:hAnsi="Arial" w:cs="Arial"/>
          <w:spacing w:val="-3"/>
        </w:rPr>
        <w:t xml:space="preserve"> </w:t>
      </w:r>
      <w:r w:rsidRPr="00DC7C29">
        <w:rPr>
          <w:rFonts w:ascii="Arial" w:hAnsi="Arial" w:cs="Arial"/>
        </w:rPr>
        <w:t>same.</w:t>
      </w:r>
      <w:r w:rsidRPr="00DC7C29">
        <w:rPr>
          <w:rFonts w:ascii="Arial" w:hAnsi="Arial" w:cs="Arial"/>
          <w:spacing w:val="-5"/>
        </w:rPr>
        <w:t xml:space="preserve"> </w:t>
      </w:r>
      <w:r w:rsidRPr="00DC7C29">
        <w:rPr>
          <w:rFonts w:ascii="Arial" w:hAnsi="Arial" w:cs="Arial"/>
        </w:rPr>
        <w:t>This</w:t>
      </w:r>
      <w:r w:rsidRPr="00DC7C29">
        <w:rPr>
          <w:rFonts w:ascii="Arial" w:hAnsi="Arial" w:cs="Arial"/>
          <w:spacing w:val="-2"/>
        </w:rPr>
        <w:t xml:space="preserve"> </w:t>
      </w:r>
      <w:r w:rsidRPr="00DC7C29">
        <w:rPr>
          <w:rFonts w:ascii="Arial" w:hAnsi="Arial" w:cs="Arial"/>
        </w:rPr>
        <w:t>tax</w:t>
      </w:r>
      <w:r w:rsidRPr="00DC7C29">
        <w:rPr>
          <w:rFonts w:ascii="Arial" w:hAnsi="Arial" w:cs="Arial"/>
          <w:spacing w:val="-3"/>
        </w:rPr>
        <w:t xml:space="preserve"> </w:t>
      </w:r>
      <w:r w:rsidRPr="00DC7C29">
        <w:rPr>
          <w:rFonts w:ascii="Arial" w:hAnsi="Arial" w:cs="Arial"/>
        </w:rPr>
        <w:t>serves</w:t>
      </w:r>
      <w:r w:rsidRPr="00DC7C29">
        <w:rPr>
          <w:rFonts w:ascii="Arial" w:hAnsi="Arial" w:cs="Arial"/>
          <w:spacing w:val="-3"/>
        </w:rPr>
        <w:t xml:space="preserve"> </w:t>
      </w:r>
      <w:r w:rsidRPr="00DC7C29">
        <w:rPr>
          <w:rFonts w:ascii="Arial" w:hAnsi="Arial" w:cs="Arial"/>
        </w:rPr>
        <w:t>the</w:t>
      </w:r>
      <w:r w:rsidRPr="00DC7C29">
        <w:rPr>
          <w:rFonts w:ascii="Arial" w:hAnsi="Arial" w:cs="Arial"/>
          <w:spacing w:val="-3"/>
        </w:rPr>
        <w:t xml:space="preserve"> </w:t>
      </w:r>
      <w:r w:rsidRPr="00DC7C29">
        <w:rPr>
          <w:rFonts w:ascii="Arial" w:hAnsi="Arial" w:cs="Arial"/>
        </w:rPr>
        <w:t>objectives of certainty, simplicity, and ease of compliance. It could promote stability in the</w:t>
      </w:r>
      <w:r w:rsidRPr="00DC7C29">
        <w:rPr>
          <w:rFonts w:ascii="Arial" w:hAnsi="Arial" w:cs="Arial"/>
          <w:spacing w:val="-28"/>
        </w:rPr>
        <w:t xml:space="preserve"> </w:t>
      </w:r>
      <w:r w:rsidRPr="00DC7C29">
        <w:rPr>
          <w:rFonts w:ascii="Arial" w:hAnsi="Arial" w:cs="Arial"/>
        </w:rPr>
        <w:t>economy.</w:t>
      </w:r>
    </w:p>
    <w:p w14:paraId="039F1B1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DC813DA" w14:textId="2BED245B" w:rsidR="00A56CCB" w:rsidRPr="00DC7C29" w:rsidRDefault="00A56CCB" w:rsidP="0059497C">
      <w:pPr>
        <w:pStyle w:val="APtitle"/>
        <w:rPr>
          <w:sz w:val="32"/>
          <w:szCs w:val="32"/>
        </w:rPr>
      </w:pPr>
      <w:r w:rsidRPr="00DC7C29">
        <w:rPr>
          <w:sz w:val="32"/>
          <w:szCs w:val="32"/>
        </w:rPr>
        <w:t xml:space="preserve">Solution to </w:t>
      </w:r>
      <w:r w:rsidR="00AA3066" w:rsidRPr="00DC7C29">
        <w:rPr>
          <w:sz w:val="32"/>
          <w:szCs w:val="32"/>
        </w:rPr>
        <w:t>AP 1-</w:t>
      </w:r>
      <w:r w:rsidRPr="00DC7C29">
        <w:rPr>
          <w:sz w:val="32"/>
          <w:szCs w:val="32"/>
        </w:rPr>
        <w:t>4</w:t>
      </w:r>
    </w:p>
    <w:p w14:paraId="6DAAB286" w14:textId="77777777" w:rsidR="00A56CCB" w:rsidRPr="00DC7C29" w:rsidRDefault="00A56CCB" w:rsidP="00E009E0">
      <w:pPr>
        <w:pStyle w:val="a6"/>
        <w:spacing w:before="72" w:line="259" w:lineRule="auto"/>
        <w:ind w:right="329"/>
        <w:rPr>
          <w:sz w:val="22"/>
          <w:szCs w:val="22"/>
        </w:rPr>
      </w:pPr>
      <w:r w:rsidRPr="00DC7C29">
        <w:rPr>
          <w:sz w:val="22"/>
          <w:szCs w:val="22"/>
        </w:rPr>
        <w:t>While there is not one “correct” solution to this problem, the following solution contains comments on each of the listed qualitative characteristics.</w:t>
      </w:r>
    </w:p>
    <w:p w14:paraId="488F9FC9" w14:textId="77777777" w:rsidR="00A56CCB" w:rsidRPr="00DC7C29" w:rsidRDefault="00A56CCB" w:rsidP="00E009E0">
      <w:pPr>
        <w:pStyle w:val="a6"/>
        <w:ind w:right="329"/>
        <w:rPr>
          <w:sz w:val="22"/>
          <w:szCs w:val="22"/>
        </w:rPr>
      </w:pPr>
    </w:p>
    <w:p w14:paraId="48F1CB72" w14:textId="77777777" w:rsidR="00A56CCB" w:rsidRPr="00DC7C29" w:rsidRDefault="00A56CCB" w:rsidP="00E009E0">
      <w:pPr>
        <w:pStyle w:val="a6"/>
        <w:spacing w:line="259" w:lineRule="auto"/>
        <w:ind w:right="329"/>
        <w:rPr>
          <w:sz w:val="22"/>
          <w:szCs w:val="22"/>
        </w:rPr>
      </w:pPr>
      <w:r w:rsidRPr="00DC7C29">
        <w:rPr>
          <w:b/>
          <w:sz w:val="22"/>
          <w:szCs w:val="22"/>
        </w:rPr>
        <w:t xml:space="preserve">Equity Or Fairness </w:t>
      </w:r>
      <w:r w:rsidRPr="00DC7C29">
        <w:rPr>
          <w:sz w:val="22"/>
          <w:szCs w:val="22"/>
        </w:rPr>
        <w:t>The toll is clearly regressive in nature in that it is assessed almost exclusively on lower-income individuals. In general, regressive taxes are viewed as being less</w:t>
      </w:r>
      <w:r w:rsidRPr="00DC7C29">
        <w:rPr>
          <w:spacing w:val="-14"/>
          <w:sz w:val="22"/>
          <w:szCs w:val="22"/>
        </w:rPr>
        <w:t xml:space="preserve"> </w:t>
      </w:r>
      <w:r w:rsidRPr="00DC7C29">
        <w:rPr>
          <w:sz w:val="22"/>
          <w:szCs w:val="22"/>
        </w:rPr>
        <w:t>fair.</w:t>
      </w:r>
      <w:r w:rsidRPr="00DC7C29">
        <w:rPr>
          <w:spacing w:val="-14"/>
          <w:sz w:val="22"/>
          <w:szCs w:val="22"/>
        </w:rPr>
        <w:t xml:space="preserve"> </w:t>
      </w:r>
      <w:r w:rsidRPr="00DC7C29">
        <w:rPr>
          <w:sz w:val="22"/>
          <w:szCs w:val="22"/>
        </w:rPr>
        <w:t>While</w:t>
      </w:r>
      <w:r w:rsidRPr="00DC7C29">
        <w:rPr>
          <w:spacing w:val="-13"/>
          <w:sz w:val="22"/>
          <w:szCs w:val="22"/>
        </w:rPr>
        <w:t xml:space="preserve"> </w:t>
      </w:r>
      <w:r w:rsidRPr="00DC7C29">
        <w:rPr>
          <w:sz w:val="22"/>
          <w:szCs w:val="22"/>
        </w:rPr>
        <w:t>the</w:t>
      </w:r>
      <w:r w:rsidRPr="00DC7C29">
        <w:rPr>
          <w:spacing w:val="-13"/>
          <w:sz w:val="22"/>
          <w:szCs w:val="22"/>
        </w:rPr>
        <w:t xml:space="preserve"> </w:t>
      </w:r>
      <w:r w:rsidRPr="00DC7C29">
        <w:rPr>
          <w:sz w:val="22"/>
          <w:szCs w:val="22"/>
        </w:rPr>
        <w:t>toll</w:t>
      </w:r>
      <w:r w:rsidRPr="00DC7C29">
        <w:rPr>
          <w:spacing w:val="-14"/>
          <w:sz w:val="22"/>
          <w:szCs w:val="22"/>
        </w:rPr>
        <w:t xml:space="preserve"> </w:t>
      </w:r>
      <w:r w:rsidRPr="00DC7C29">
        <w:rPr>
          <w:sz w:val="22"/>
          <w:szCs w:val="22"/>
        </w:rPr>
        <w:t>has</w:t>
      </w:r>
      <w:r w:rsidRPr="00DC7C29">
        <w:rPr>
          <w:spacing w:val="-14"/>
          <w:sz w:val="22"/>
          <w:szCs w:val="22"/>
        </w:rPr>
        <w:t xml:space="preserve"> </w:t>
      </w:r>
      <w:r w:rsidRPr="00DC7C29">
        <w:rPr>
          <w:sz w:val="22"/>
          <w:szCs w:val="22"/>
        </w:rPr>
        <w:t>horizontal</w:t>
      </w:r>
      <w:r w:rsidRPr="00DC7C29">
        <w:rPr>
          <w:spacing w:val="-14"/>
          <w:sz w:val="22"/>
          <w:szCs w:val="22"/>
        </w:rPr>
        <w:t xml:space="preserve"> </w:t>
      </w:r>
      <w:r w:rsidRPr="00DC7C29">
        <w:rPr>
          <w:sz w:val="22"/>
          <w:szCs w:val="22"/>
        </w:rPr>
        <w:t>equity</w:t>
      </w:r>
      <w:r w:rsidRPr="00DC7C29">
        <w:rPr>
          <w:spacing w:val="-13"/>
          <w:sz w:val="22"/>
          <w:szCs w:val="22"/>
        </w:rPr>
        <w:t xml:space="preserve"> </w:t>
      </w:r>
      <w:r w:rsidRPr="00DC7C29">
        <w:rPr>
          <w:sz w:val="22"/>
          <w:szCs w:val="22"/>
        </w:rPr>
        <w:t>(individuals</w:t>
      </w:r>
      <w:r w:rsidRPr="00DC7C29">
        <w:rPr>
          <w:spacing w:val="-13"/>
          <w:sz w:val="22"/>
          <w:szCs w:val="22"/>
        </w:rPr>
        <w:t xml:space="preserve"> </w:t>
      </w:r>
      <w:r w:rsidRPr="00DC7C29">
        <w:rPr>
          <w:sz w:val="22"/>
          <w:szCs w:val="22"/>
        </w:rPr>
        <w:t>with</w:t>
      </w:r>
      <w:r w:rsidRPr="00DC7C29">
        <w:rPr>
          <w:spacing w:val="-13"/>
          <w:sz w:val="22"/>
          <w:szCs w:val="22"/>
        </w:rPr>
        <w:t xml:space="preserve"> </w:t>
      </w:r>
      <w:r w:rsidRPr="00DC7C29">
        <w:rPr>
          <w:sz w:val="22"/>
          <w:szCs w:val="22"/>
        </w:rPr>
        <w:t>the</w:t>
      </w:r>
      <w:r w:rsidRPr="00DC7C29">
        <w:rPr>
          <w:spacing w:val="-15"/>
          <w:sz w:val="22"/>
          <w:szCs w:val="22"/>
        </w:rPr>
        <w:t xml:space="preserve"> </w:t>
      </w:r>
      <w:r w:rsidRPr="00DC7C29">
        <w:rPr>
          <w:sz w:val="22"/>
          <w:szCs w:val="22"/>
        </w:rPr>
        <w:t>same</w:t>
      </w:r>
      <w:r w:rsidRPr="00DC7C29">
        <w:rPr>
          <w:spacing w:val="-13"/>
          <w:sz w:val="22"/>
          <w:szCs w:val="22"/>
        </w:rPr>
        <w:t xml:space="preserve"> </w:t>
      </w:r>
      <w:r w:rsidRPr="00DC7C29">
        <w:rPr>
          <w:sz w:val="22"/>
          <w:szCs w:val="22"/>
        </w:rPr>
        <w:t>Taxable</w:t>
      </w:r>
      <w:r w:rsidRPr="00DC7C29">
        <w:rPr>
          <w:spacing w:val="-13"/>
          <w:sz w:val="22"/>
          <w:szCs w:val="22"/>
        </w:rPr>
        <w:t xml:space="preserve"> </w:t>
      </w:r>
      <w:r w:rsidRPr="00DC7C29">
        <w:rPr>
          <w:sz w:val="22"/>
          <w:szCs w:val="22"/>
        </w:rPr>
        <w:t>Income</w:t>
      </w:r>
      <w:r w:rsidRPr="00DC7C29">
        <w:rPr>
          <w:spacing w:val="-13"/>
          <w:sz w:val="22"/>
          <w:szCs w:val="22"/>
        </w:rPr>
        <w:t xml:space="preserve"> </w:t>
      </w:r>
      <w:r w:rsidRPr="00DC7C29">
        <w:rPr>
          <w:sz w:val="22"/>
          <w:szCs w:val="22"/>
        </w:rPr>
        <w:t>would pay the same amounts), it lacks vertical equity (the higher-income residents of the island would not normally be subject to the</w:t>
      </w:r>
      <w:r w:rsidRPr="00DC7C29">
        <w:rPr>
          <w:spacing w:val="-8"/>
          <w:sz w:val="22"/>
          <w:szCs w:val="22"/>
        </w:rPr>
        <w:t xml:space="preserve"> </w:t>
      </w:r>
      <w:r w:rsidRPr="00DC7C29">
        <w:rPr>
          <w:sz w:val="22"/>
          <w:szCs w:val="22"/>
        </w:rPr>
        <w:t>tolls).</w:t>
      </w:r>
    </w:p>
    <w:p w14:paraId="7F169DB1" w14:textId="77777777" w:rsidR="00A56CCB" w:rsidRPr="00DC7C29" w:rsidRDefault="00A56CCB" w:rsidP="00E009E0">
      <w:pPr>
        <w:pStyle w:val="a6"/>
        <w:ind w:right="329"/>
        <w:rPr>
          <w:sz w:val="22"/>
          <w:szCs w:val="22"/>
        </w:rPr>
      </w:pPr>
    </w:p>
    <w:p w14:paraId="21AC81DE" w14:textId="77777777" w:rsidR="00A56CCB" w:rsidRPr="00DC7C29" w:rsidRDefault="00A56CCB" w:rsidP="00E009E0">
      <w:pPr>
        <w:pStyle w:val="a6"/>
        <w:spacing w:line="259" w:lineRule="auto"/>
        <w:ind w:right="329" w:hanging="1"/>
        <w:rPr>
          <w:sz w:val="22"/>
          <w:szCs w:val="22"/>
        </w:rPr>
      </w:pPr>
      <w:r w:rsidRPr="00DC7C29">
        <w:rPr>
          <w:b/>
          <w:sz w:val="22"/>
          <w:szCs w:val="22"/>
        </w:rPr>
        <w:t>Neutrality</w:t>
      </w:r>
      <w:r w:rsidRPr="00DC7C29">
        <w:rPr>
          <w:b/>
          <w:spacing w:val="50"/>
          <w:sz w:val="22"/>
          <w:szCs w:val="22"/>
        </w:rPr>
        <w:t xml:space="preserve"> </w:t>
      </w:r>
      <w:r w:rsidRPr="00DC7C29">
        <w:rPr>
          <w:sz w:val="22"/>
          <w:szCs w:val="22"/>
        </w:rPr>
        <w:t>The</w:t>
      </w:r>
      <w:r w:rsidRPr="00DC7C29">
        <w:rPr>
          <w:spacing w:val="-7"/>
          <w:sz w:val="22"/>
          <w:szCs w:val="22"/>
        </w:rPr>
        <w:t xml:space="preserve"> </w:t>
      </w:r>
      <w:r w:rsidRPr="00DC7C29">
        <w:rPr>
          <w:sz w:val="22"/>
          <w:szCs w:val="22"/>
        </w:rPr>
        <w:t>concept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neutrality</w:t>
      </w:r>
      <w:r w:rsidRPr="00DC7C29">
        <w:rPr>
          <w:spacing w:val="-8"/>
          <w:sz w:val="22"/>
          <w:szCs w:val="22"/>
        </w:rPr>
        <w:t xml:space="preserve"> </w:t>
      </w:r>
      <w:r w:rsidRPr="00DC7C29">
        <w:rPr>
          <w:sz w:val="22"/>
          <w:szCs w:val="22"/>
        </w:rPr>
        <w:t>calls</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a</w:t>
      </w:r>
      <w:r w:rsidRPr="00DC7C29">
        <w:rPr>
          <w:spacing w:val="-7"/>
          <w:sz w:val="22"/>
          <w:szCs w:val="22"/>
        </w:rPr>
        <w:t xml:space="preserve"> </w:t>
      </w:r>
      <w:r w:rsidRPr="00DC7C29">
        <w:rPr>
          <w:sz w:val="22"/>
          <w:szCs w:val="22"/>
        </w:rPr>
        <w:t>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that</w:t>
      </w:r>
      <w:r w:rsidRPr="00DC7C29">
        <w:rPr>
          <w:spacing w:val="-8"/>
          <w:sz w:val="22"/>
          <w:szCs w:val="22"/>
        </w:rPr>
        <w:t xml:space="preserve"> </w:t>
      </w:r>
      <w:r w:rsidRPr="00DC7C29">
        <w:rPr>
          <w:sz w:val="22"/>
          <w:szCs w:val="22"/>
        </w:rPr>
        <w:t>interferes</w:t>
      </w:r>
      <w:r w:rsidRPr="00DC7C29">
        <w:rPr>
          <w:spacing w:val="-6"/>
          <w:sz w:val="22"/>
          <w:szCs w:val="22"/>
        </w:rPr>
        <w:t xml:space="preserve"> </w:t>
      </w:r>
      <w:r w:rsidRPr="00DC7C29">
        <w:rPr>
          <w:sz w:val="22"/>
          <w:szCs w:val="22"/>
        </w:rPr>
        <w:t>as</w:t>
      </w:r>
      <w:r w:rsidRPr="00DC7C29">
        <w:rPr>
          <w:spacing w:val="-7"/>
          <w:sz w:val="22"/>
          <w:szCs w:val="22"/>
        </w:rPr>
        <w:t xml:space="preserve"> </w:t>
      </w:r>
      <w:r w:rsidRPr="00DC7C29">
        <w:rPr>
          <w:sz w:val="22"/>
          <w:szCs w:val="22"/>
        </w:rPr>
        <w:t>little</w:t>
      </w:r>
      <w:r w:rsidRPr="00DC7C29">
        <w:rPr>
          <w:spacing w:val="-7"/>
          <w:sz w:val="22"/>
          <w:szCs w:val="22"/>
        </w:rPr>
        <w:t xml:space="preserve"> </w:t>
      </w:r>
      <w:r w:rsidRPr="00DC7C29">
        <w:rPr>
          <w:sz w:val="22"/>
          <w:szCs w:val="22"/>
        </w:rPr>
        <w:t>as</w:t>
      </w:r>
      <w:r w:rsidRPr="00DC7C29">
        <w:rPr>
          <w:spacing w:val="-7"/>
          <w:sz w:val="22"/>
          <w:szCs w:val="22"/>
        </w:rPr>
        <w:t xml:space="preserve"> </w:t>
      </w:r>
      <w:r w:rsidRPr="00DC7C29">
        <w:rPr>
          <w:sz w:val="22"/>
          <w:szCs w:val="22"/>
        </w:rPr>
        <w:t>possible with</w:t>
      </w:r>
      <w:r w:rsidRPr="00DC7C29">
        <w:rPr>
          <w:spacing w:val="-17"/>
          <w:sz w:val="22"/>
          <w:szCs w:val="22"/>
        </w:rPr>
        <w:t xml:space="preserve"> </w:t>
      </w:r>
      <w:r w:rsidRPr="00DC7C29">
        <w:rPr>
          <w:sz w:val="22"/>
          <w:szCs w:val="22"/>
        </w:rPr>
        <w:t>decision</w:t>
      </w:r>
      <w:r w:rsidRPr="00DC7C29">
        <w:rPr>
          <w:spacing w:val="-17"/>
          <w:sz w:val="22"/>
          <w:szCs w:val="22"/>
        </w:rPr>
        <w:t xml:space="preserve"> </w:t>
      </w:r>
      <w:r w:rsidRPr="00DC7C29">
        <w:rPr>
          <w:sz w:val="22"/>
          <w:szCs w:val="22"/>
        </w:rPr>
        <w:t>making.</w:t>
      </w:r>
      <w:r w:rsidRPr="00DC7C29">
        <w:rPr>
          <w:spacing w:val="-17"/>
          <w:sz w:val="22"/>
          <w:szCs w:val="22"/>
        </w:rPr>
        <w:t xml:space="preserve"> </w:t>
      </w:r>
      <w:r w:rsidRPr="00DC7C29">
        <w:rPr>
          <w:sz w:val="22"/>
          <w:szCs w:val="22"/>
        </w:rPr>
        <w:t>The</w:t>
      </w:r>
      <w:r w:rsidRPr="00DC7C29">
        <w:rPr>
          <w:spacing w:val="-16"/>
          <w:sz w:val="22"/>
          <w:szCs w:val="22"/>
        </w:rPr>
        <w:t xml:space="preserve"> </w:t>
      </w:r>
      <w:r w:rsidRPr="00DC7C29">
        <w:rPr>
          <w:sz w:val="22"/>
          <w:szCs w:val="22"/>
        </w:rPr>
        <w:t>toll</w:t>
      </w:r>
      <w:r w:rsidRPr="00DC7C29">
        <w:rPr>
          <w:spacing w:val="-17"/>
          <w:sz w:val="22"/>
          <w:szCs w:val="22"/>
        </w:rPr>
        <w:t xml:space="preserve"> </w:t>
      </w:r>
      <w:r w:rsidRPr="00DC7C29">
        <w:rPr>
          <w:sz w:val="22"/>
          <w:szCs w:val="22"/>
        </w:rPr>
        <w:t>may</w:t>
      </w:r>
      <w:r w:rsidRPr="00DC7C29">
        <w:rPr>
          <w:spacing w:val="-15"/>
          <w:sz w:val="22"/>
          <w:szCs w:val="22"/>
        </w:rPr>
        <w:t xml:space="preserve"> </w:t>
      </w:r>
      <w:r w:rsidRPr="00DC7C29">
        <w:rPr>
          <w:sz w:val="22"/>
          <w:szCs w:val="22"/>
        </w:rPr>
        <w:t>influence</w:t>
      </w:r>
      <w:r w:rsidRPr="00DC7C29">
        <w:rPr>
          <w:spacing w:val="-18"/>
          <w:sz w:val="22"/>
          <w:szCs w:val="22"/>
        </w:rPr>
        <w:t xml:space="preserve"> </w:t>
      </w:r>
      <w:r w:rsidRPr="00DC7C29">
        <w:rPr>
          <w:sz w:val="22"/>
          <w:szCs w:val="22"/>
        </w:rPr>
        <w:t>employment</w:t>
      </w:r>
      <w:r w:rsidRPr="00DC7C29">
        <w:rPr>
          <w:spacing w:val="-16"/>
          <w:sz w:val="22"/>
          <w:szCs w:val="22"/>
        </w:rPr>
        <w:t xml:space="preserve"> </w:t>
      </w:r>
      <w:r w:rsidRPr="00DC7C29">
        <w:rPr>
          <w:sz w:val="22"/>
          <w:szCs w:val="22"/>
        </w:rPr>
        <w:t>decisions.</w:t>
      </w:r>
      <w:r w:rsidRPr="00DC7C29">
        <w:rPr>
          <w:spacing w:val="-17"/>
          <w:sz w:val="22"/>
          <w:szCs w:val="22"/>
        </w:rPr>
        <w:t xml:space="preserve"> </w:t>
      </w:r>
      <w:r w:rsidRPr="00DC7C29">
        <w:rPr>
          <w:sz w:val="22"/>
          <w:szCs w:val="22"/>
        </w:rPr>
        <w:t>If</w:t>
      </w:r>
      <w:r w:rsidRPr="00DC7C29">
        <w:rPr>
          <w:spacing w:val="-17"/>
          <w:sz w:val="22"/>
          <w:szCs w:val="22"/>
        </w:rPr>
        <w:t xml:space="preserve"> </w:t>
      </w:r>
      <w:r w:rsidRPr="00DC7C29">
        <w:rPr>
          <w:sz w:val="22"/>
          <w:szCs w:val="22"/>
        </w:rPr>
        <w:t>the</w:t>
      </w:r>
      <w:r w:rsidRPr="00DC7C29">
        <w:rPr>
          <w:spacing w:val="-17"/>
          <w:sz w:val="22"/>
          <w:szCs w:val="22"/>
        </w:rPr>
        <w:t xml:space="preserve"> </w:t>
      </w:r>
      <w:r w:rsidRPr="00DC7C29">
        <w:rPr>
          <w:sz w:val="22"/>
          <w:szCs w:val="22"/>
        </w:rPr>
        <w:t>non-residents</w:t>
      </w:r>
      <w:r w:rsidRPr="00DC7C29">
        <w:rPr>
          <w:spacing w:val="-17"/>
          <w:sz w:val="22"/>
          <w:szCs w:val="22"/>
        </w:rPr>
        <w:t xml:space="preserve"> </w:t>
      </w:r>
      <w:r w:rsidRPr="00DC7C29">
        <w:rPr>
          <w:sz w:val="22"/>
          <w:szCs w:val="22"/>
        </w:rPr>
        <w:t>have off-island employment opportunities, they may choose not to work on the</w:t>
      </w:r>
      <w:r w:rsidRPr="00DC7C29">
        <w:rPr>
          <w:spacing w:val="-19"/>
          <w:sz w:val="22"/>
          <w:szCs w:val="22"/>
        </w:rPr>
        <w:t xml:space="preserve"> </w:t>
      </w:r>
      <w:r w:rsidRPr="00DC7C29">
        <w:rPr>
          <w:sz w:val="22"/>
          <w:szCs w:val="22"/>
        </w:rPr>
        <w:t>island.</w:t>
      </w:r>
    </w:p>
    <w:p w14:paraId="71FEF125" w14:textId="77777777" w:rsidR="00A56CCB" w:rsidRPr="00DC7C29" w:rsidRDefault="00A56CCB" w:rsidP="00E009E0">
      <w:pPr>
        <w:pStyle w:val="a6"/>
        <w:ind w:right="329"/>
        <w:rPr>
          <w:sz w:val="22"/>
          <w:szCs w:val="22"/>
        </w:rPr>
      </w:pPr>
    </w:p>
    <w:p w14:paraId="5C760DED" w14:textId="77777777" w:rsidR="00A56CCB" w:rsidRPr="00DC7C29" w:rsidRDefault="00A56CCB" w:rsidP="00E009E0">
      <w:pPr>
        <w:pStyle w:val="a6"/>
        <w:spacing w:line="259" w:lineRule="auto"/>
        <w:ind w:right="329"/>
        <w:rPr>
          <w:sz w:val="22"/>
          <w:szCs w:val="22"/>
        </w:rPr>
      </w:pPr>
      <w:r w:rsidRPr="00DC7C29">
        <w:rPr>
          <w:b/>
          <w:sz w:val="22"/>
          <w:szCs w:val="22"/>
        </w:rPr>
        <w:t xml:space="preserve">Adequacy </w:t>
      </w:r>
      <w:r w:rsidRPr="00DC7C29">
        <w:rPr>
          <w:sz w:val="22"/>
          <w:szCs w:val="22"/>
        </w:rPr>
        <w:t>While we do not have any information on this, it would be safe to assume that the</w:t>
      </w:r>
      <w:r w:rsidRPr="00DC7C29">
        <w:rPr>
          <w:spacing w:val="-16"/>
          <w:sz w:val="22"/>
          <w:szCs w:val="22"/>
        </w:rPr>
        <w:t xml:space="preserve"> </w:t>
      </w:r>
      <w:r w:rsidRPr="00DC7C29">
        <w:rPr>
          <w:sz w:val="22"/>
          <w:szCs w:val="22"/>
        </w:rPr>
        <w:t>toll</w:t>
      </w:r>
      <w:r w:rsidRPr="00DC7C29">
        <w:rPr>
          <w:spacing w:val="-16"/>
          <w:sz w:val="22"/>
          <w:szCs w:val="22"/>
        </w:rPr>
        <w:t xml:space="preserve"> </w:t>
      </w:r>
      <w:r w:rsidRPr="00DC7C29">
        <w:rPr>
          <w:sz w:val="22"/>
          <w:szCs w:val="22"/>
        </w:rPr>
        <w:t>was</w:t>
      </w:r>
      <w:r w:rsidRPr="00DC7C29">
        <w:rPr>
          <w:spacing w:val="-14"/>
          <w:sz w:val="22"/>
          <w:szCs w:val="22"/>
        </w:rPr>
        <w:t xml:space="preserve"> </w:t>
      </w:r>
      <w:r w:rsidRPr="00DC7C29">
        <w:rPr>
          <w:sz w:val="22"/>
          <w:szCs w:val="22"/>
        </w:rPr>
        <w:t>established</w:t>
      </w:r>
      <w:r w:rsidRPr="00DC7C29">
        <w:rPr>
          <w:spacing w:val="-16"/>
          <w:sz w:val="22"/>
          <w:szCs w:val="22"/>
        </w:rPr>
        <w:t xml:space="preserve"> </w:t>
      </w:r>
      <w:r w:rsidRPr="00DC7C29">
        <w:rPr>
          <w:sz w:val="22"/>
          <w:szCs w:val="22"/>
        </w:rPr>
        <w:t>at</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level</w:t>
      </w:r>
      <w:r w:rsidRPr="00DC7C29">
        <w:rPr>
          <w:spacing w:val="-15"/>
          <w:sz w:val="22"/>
          <w:szCs w:val="22"/>
        </w:rPr>
        <w:t xml:space="preserve"> </w:t>
      </w:r>
      <w:r w:rsidRPr="00DC7C29">
        <w:rPr>
          <w:sz w:val="22"/>
          <w:szCs w:val="22"/>
        </w:rPr>
        <w:t>that</w:t>
      </w:r>
      <w:r w:rsidRPr="00DC7C29">
        <w:rPr>
          <w:spacing w:val="-17"/>
          <w:sz w:val="22"/>
          <w:szCs w:val="22"/>
        </w:rPr>
        <w:t xml:space="preserve"> </w:t>
      </w:r>
      <w:r w:rsidRPr="00DC7C29">
        <w:rPr>
          <w:sz w:val="22"/>
          <w:szCs w:val="22"/>
        </w:rPr>
        <w:t>would</w:t>
      </w:r>
      <w:r w:rsidRPr="00DC7C29">
        <w:rPr>
          <w:spacing w:val="-15"/>
          <w:sz w:val="22"/>
          <w:szCs w:val="22"/>
        </w:rPr>
        <w:t xml:space="preserve"> </w:t>
      </w:r>
      <w:r w:rsidRPr="00DC7C29">
        <w:rPr>
          <w:sz w:val="22"/>
          <w:szCs w:val="22"/>
        </w:rPr>
        <w:t>be</w:t>
      </w:r>
      <w:r w:rsidRPr="00DC7C29">
        <w:rPr>
          <w:spacing w:val="-16"/>
          <w:sz w:val="22"/>
          <w:szCs w:val="22"/>
        </w:rPr>
        <w:t xml:space="preserve"> </w:t>
      </w:r>
      <w:r w:rsidRPr="00DC7C29">
        <w:rPr>
          <w:sz w:val="22"/>
          <w:szCs w:val="22"/>
        </w:rPr>
        <w:t>adequate</w:t>
      </w:r>
      <w:r w:rsidRPr="00DC7C29">
        <w:rPr>
          <w:spacing w:val="-15"/>
          <w:sz w:val="22"/>
          <w:szCs w:val="22"/>
        </w:rPr>
        <w:t xml:space="preserve"> </w:t>
      </w:r>
      <w:r w:rsidRPr="00DC7C29">
        <w:rPr>
          <w:sz w:val="22"/>
          <w:szCs w:val="22"/>
        </w:rPr>
        <w:t>for</w:t>
      </w:r>
      <w:r w:rsidRPr="00DC7C29">
        <w:rPr>
          <w:spacing w:val="-16"/>
          <w:sz w:val="22"/>
          <w:szCs w:val="22"/>
        </w:rPr>
        <w:t xml:space="preserve"> </w:t>
      </w:r>
      <w:r w:rsidRPr="00DC7C29">
        <w:rPr>
          <w:sz w:val="22"/>
          <w:szCs w:val="22"/>
        </w:rPr>
        <w:t>the</w:t>
      </w:r>
      <w:r w:rsidRPr="00DC7C29">
        <w:rPr>
          <w:spacing w:val="-15"/>
          <w:sz w:val="22"/>
          <w:szCs w:val="22"/>
        </w:rPr>
        <w:t xml:space="preserve"> </w:t>
      </w:r>
      <w:r w:rsidRPr="00DC7C29">
        <w:rPr>
          <w:sz w:val="22"/>
          <w:szCs w:val="22"/>
        </w:rPr>
        <w:t>funding</w:t>
      </w:r>
      <w:r w:rsidRPr="00DC7C29">
        <w:rPr>
          <w:spacing w:val="-16"/>
          <w:sz w:val="22"/>
          <w:szCs w:val="22"/>
        </w:rPr>
        <w:t xml:space="preserve"> </w:t>
      </w:r>
      <w:r w:rsidRPr="00DC7C29">
        <w:rPr>
          <w:sz w:val="22"/>
          <w:szCs w:val="22"/>
        </w:rPr>
        <w:t>requirements</w:t>
      </w:r>
      <w:r w:rsidRPr="00DC7C29">
        <w:rPr>
          <w:spacing w:val="-14"/>
          <w:sz w:val="22"/>
          <w:szCs w:val="22"/>
        </w:rPr>
        <w:t xml:space="preserve"> </w:t>
      </w:r>
      <w:r w:rsidRPr="00DC7C29">
        <w:rPr>
          <w:sz w:val="22"/>
          <w:szCs w:val="22"/>
        </w:rPr>
        <w:t>related to the</w:t>
      </w:r>
      <w:r w:rsidRPr="00DC7C29">
        <w:rPr>
          <w:spacing w:val="-3"/>
          <w:sz w:val="22"/>
          <w:szCs w:val="22"/>
        </w:rPr>
        <w:t xml:space="preserve"> </w:t>
      </w:r>
      <w:r w:rsidRPr="00DC7C29">
        <w:rPr>
          <w:sz w:val="22"/>
          <w:szCs w:val="22"/>
        </w:rPr>
        <w:t>bridge.</w:t>
      </w:r>
    </w:p>
    <w:p w14:paraId="3801361C" w14:textId="77777777" w:rsidR="00A56CCB" w:rsidRPr="00DC7C29" w:rsidRDefault="00A56CCB" w:rsidP="00E009E0">
      <w:pPr>
        <w:pStyle w:val="a6"/>
        <w:ind w:right="329"/>
        <w:rPr>
          <w:sz w:val="22"/>
          <w:szCs w:val="22"/>
        </w:rPr>
      </w:pPr>
    </w:p>
    <w:p w14:paraId="21859110" w14:textId="77777777" w:rsidR="00A56CCB" w:rsidRPr="00DC7C29" w:rsidRDefault="00A56CCB" w:rsidP="00E009E0">
      <w:pPr>
        <w:pStyle w:val="a6"/>
        <w:spacing w:line="259" w:lineRule="auto"/>
        <w:ind w:right="329"/>
        <w:rPr>
          <w:sz w:val="22"/>
          <w:szCs w:val="22"/>
        </w:rPr>
      </w:pPr>
      <w:r w:rsidRPr="00DC7C29">
        <w:rPr>
          <w:b/>
          <w:sz w:val="22"/>
          <w:szCs w:val="22"/>
        </w:rPr>
        <w:t xml:space="preserve">Flexibility </w:t>
      </w:r>
      <w:r w:rsidRPr="00DC7C29">
        <w:rPr>
          <w:sz w:val="22"/>
          <w:szCs w:val="22"/>
        </w:rPr>
        <w:t>This refers to the ease with which the tax system can be adjusted to meet changing economic or social conditions. The tolls can be easily adjusted and therefore get high marks for this characteristic.</w:t>
      </w:r>
    </w:p>
    <w:p w14:paraId="1C1AD1D4" w14:textId="77777777" w:rsidR="00A56CCB" w:rsidRPr="00DC7C29" w:rsidRDefault="00A56CCB" w:rsidP="00E009E0">
      <w:pPr>
        <w:pStyle w:val="a6"/>
        <w:ind w:right="329"/>
        <w:rPr>
          <w:sz w:val="22"/>
          <w:szCs w:val="22"/>
        </w:rPr>
      </w:pPr>
    </w:p>
    <w:p w14:paraId="4BF082A3" w14:textId="77777777" w:rsidR="00A56CCB" w:rsidRPr="00DC7C29" w:rsidRDefault="00A56CCB" w:rsidP="00E009E0">
      <w:pPr>
        <w:pStyle w:val="a6"/>
        <w:spacing w:line="259" w:lineRule="auto"/>
        <w:ind w:right="329"/>
        <w:rPr>
          <w:sz w:val="22"/>
          <w:szCs w:val="22"/>
        </w:rPr>
      </w:pPr>
      <w:r w:rsidRPr="00DC7C29">
        <w:rPr>
          <w:b/>
          <w:sz w:val="22"/>
          <w:szCs w:val="22"/>
        </w:rPr>
        <w:t xml:space="preserve">Simplicity And Ease of Compliance </w:t>
      </w:r>
      <w:r w:rsidRPr="00DC7C29">
        <w:rPr>
          <w:sz w:val="22"/>
          <w:szCs w:val="22"/>
        </w:rPr>
        <w:t>A good tax system is easy to comply with and does not present significant administrative problems for the people enforcing the system. The toll would receive high marks in this regard.</w:t>
      </w:r>
    </w:p>
    <w:p w14:paraId="64D09223" w14:textId="77777777" w:rsidR="00A56CCB" w:rsidRPr="00DC7C29" w:rsidRDefault="00A56CCB" w:rsidP="00E009E0">
      <w:pPr>
        <w:pStyle w:val="a6"/>
        <w:spacing w:before="1"/>
        <w:ind w:right="329"/>
        <w:rPr>
          <w:sz w:val="22"/>
          <w:szCs w:val="22"/>
        </w:rPr>
      </w:pPr>
    </w:p>
    <w:p w14:paraId="30832A46" w14:textId="77767BA0" w:rsidR="00A56CCB" w:rsidRPr="00DC7C29" w:rsidRDefault="00A56CCB" w:rsidP="00E009E0">
      <w:pPr>
        <w:pStyle w:val="a6"/>
        <w:spacing w:line="259" w:lineRule="auto"/>
        <w:ind w:right="329"/>
        <w:rPr>
          <w:sz w:val="22"/>
          <w:szCs w:val="22"/>
        </w:rPr>
      </w:pPr>
      <w:r w:rsidRPr="00DC7C29">
        <w:rPr>
          <w:b/>
          <w:sz w:val="22"/>
          <w:szCs w:val="22"/>
        </w:rPr>
        <w:t xml:space="preserve">Certainty </w:t>
      </w:r>
      <w:r w:rsidRPr="00DC7C29">
        <w:rPr>
          <w:sz w:val="22"/>
          <w:szCs w:val="22"/>
        </w:rPr>
        <w:t xml:space="preserve">Individual taxpayers should know how much tax they </w:t>
      </w:r>
      <w:proofErr w:type="gramStart"/>
      <w:r w:rsidRPr="00DC7C29">
        <w:rPr>
          <w:sz w:val="22"/>
          <w:szCs w:val="22"/>
        </w:rPr>
        <w:t>have to</w:t>
      </w:r>
      <w:proofErr w:type="gramEnd"/>
      <w:r w:rsidRPr="00DC7C29">
        <w:rPr>
          <w:sz w:val="22"/>
          <w:szCs w:val="22"/>
        </w:rPr>
        <w:t xml:space="preserve"> pay, the basis for payments, and the due date. There is no uncertainty associated with a clearly posted toll rate.</w:t>
      </w:r>
    </w:p>
    <w:p w14:paraId="29941F1B" w14:textId="4C9EC936" w:rsidR="00A56CCB" w:rsidRPr="00DC7C29" w:rsidRDefault="00A56CCB" w:rsidP="00E009E0">
      <w:pPr>
        <w:pStyle w:val="a6"/>
        <w:spacing w:line="259" w:lineRule="auto"/>
        <w:ind w:right="329"/>
        <w:rPr>
          <w:sz w:val="22"/>
          <w:szCs w:val="22"/>
        </w:rPr>
      </w:pPr>
      <w:r w:rsidRPr="00DC7C29">
        <w:rPr>
          <w:b/>
          <w:sz w:val="22"/>
          <w:szCs w:val="22"/>
        </w:rPr>
        <w:t xml:space="preserve">Balance Between Sectors </w:t>
      </w:r>
      <w:r w:rsidRPr="00DC7C29">
        <w:rPr>
          <w:sz w:val="22"/>
          <w:szCs w:val="22"/>
        </w:rPr>
        <w:t>A good tax system should not be overly reliant on either corporate or individual taxation. The toll is</w:t>
      </w:r>
      <w:r w:rsidR="0059497C" w:rsidRPr="00DC7C29">
        <w:rPr>
          <w:sz w:val="22"/>
          <w:szCs w:val="22"/>
        </w:rPr>
        <w:t xml:space="preserve"> </w:t>
      </w:r>
      <w:r w:rsidRPr="00DC7C29">
        <w:rPr>
          <w:sz w:val="22"/>
          <w:szCs w:val="22"/>
        </w:rPr>
        <w:t>totally reliant on the taxation of individuals.</w:t>
      </w:r>
    </w:p>
    <w:p w14:paraId="1465EAC2" w14:textId="77777777" w:rsidR="00E728A1" w:rsidRDefault="00E728A1" w:rsidP="00E009E0">
      <w:pPr>
        <w:pStyle w:val="a6"/>
        <w:spacing w:line="259" w:lineRule="auto"/>
        <w:ind w:right="329"/>
        <w:rPr>
          <w:b/>
          <w:sz w:val="22"/>
          <w:szCs w:val="22"/>
        </w:rPr>
      </w:pPr>
    </w:p>
    <w:p w14:paraId="11C14DA3" w14:textId="6E6E314B" w:rsidR="00A56CCB" w:rsidRPr="00DC7C29" w:rsidRDefault="00A56CCB" w:rsidP="00E009E0">
      <w:pPr>
        <w:pStyle w:val="a6"/>
        <w:spacing w:line="259" w:lineRule="auto"/>
        <w:ind w:right="329"/>
        <w:rPr>
          <w:sz w:val="22"/>
          <w:szCs w:val="22"/>
        </w:rPr>
      </w:pPr>
      <w:r w:rsidRPr="00DC7C29">
        <w:rPr>
          <w:b/>
          <w:sz w:val="22"/>
          <w:szCs w:val="22"/>
        </w:rPr>
        <w:t xml:space="preserve">International Competitiveness </w:t>
      </w:r>
      <w:r w:rsidRPr="00DC7C29">
        <w:rPr>
          <w:sz w:val="22"/>
          <w:szCs w:val="22"/>
        </w:rPr>
        <w:t xml:space="preserve">If a country’s tax system has rates that are out of line with those in comparable countries, the result will be an outflow of both business and skilled individuals to those countries that have more </w:t>
      </w:r>
      <w:proofErr w:type="spellStart"/>
      <w:r w:rsidRPr="00DC7C29">
        <w:rPr>
          <w:sz w:val="22"/>
          <w:szCs w:val="22"/>
        </w:rPr>
        <w:t>favourable</w:t>
      </w:r>
      <w:proofErr w:type="spellEnd"/>
      <w:r w:rsidRPr="00DC7C29">
        <w:rPr>
          <w:sz w:val="22"/>
          <w:szCs w:val="22"/>
        </w:rPr>
        <w:t xml:space="preserve"> tax rates. Although international competitiveness</w:t>
      </w:r>
      <w:r w:rsidRPr="00DC7C29">
        <w:rPr>
          <w:spacing w:val="-7"/>
          <w:sz w:val="22"/>
          <w:szCs w:val="22"/>
        </w:rPr>
        <w:t xml:space="preserve"> </w:t>
      </w:r>
      <w:r w:rsidRPr="00DC7C29">
        <w:rPr>
          <w:sz w:val="22"/>
          <w:szCs w:val="22"/>
        </w:rPr>
        <w:t>would</w:t>
      </w:r>
      <w:r w:rsidRPr="00DC7C29">
        <w:rPr>
          <w:spacing w:val="-9"/>
          <w:sz w:val="22"/>
          <w:szCs w:val="22"/>
        </w:rPr>
        <w:t xml:space="preserve"> </w:t>
      </w:r>
      <w:r w:rsidRPr="00DC7C29">
        <w:rPr>
          <w:sz w:val="22"/>
          <w:szCs w:val="22"/>
        </w:rPr>
        <w:t>not</w:t>
      </w:r>
      <w:r w:rsidRPr="00DC7C29">
        <w:rPr>
          <w:spacing w:val="-8"/>
          <w:sz w:val="22"/>
          <w:szCs w:val="22"/>
        </w:rPr>
        <w:t xml:space="preserve"> </w:t>
      </w:r>
      <w:r w:rsidRPr="00DC7C29">
        <w:rPr>
          <w:sz w:val="22"/>
          <w:szCs w:val="22"/>
        </w:rPr>
        <w:t>appear</w:t>
      </w:r>
      <w:r w:rsidRPr="00DC7C29">
        <w:rPr>
          <w:spacing w:val="-7"/>
          <w:sz w:val="22"/>
          <w:szCs w:val="22"/>
        </w:rPr>
        <w:t xml:space="preserve"> </w:t>
      </w:r>
      <w:r w:rsidRPr="00DC7C29">
        <w:rPr>
          <w:sz w:val="22"/>
          <w:szCs w:val="22"/>
        </w:rPr>
        <w:t>to</w:t>
      </w:r>
      <w:r w:rsidRPr="00DC7C29">
        <w:rPr>
          <w:spacing w:val="-6"/>
          <w:sz w:val="22"/>
          <w:szCs w:val="22"/>
        </w:rPr>
        <w:t xml:space="preserve"> </w:t>
      </w:r>
      <w:r w:rsidRPr="00DC7C29">
        <w:rPr>
          <w:sz w:val="22"/>
          <w:szCs w:val="22"/>
        </w:rPr>
        <w:t>be</w:t>
      </w:r>
      <w:r w:rsidRPr="00DC7C29">
        <w:rPr>
          <w:spacing w:val="-9"/>
          <w:sz w:val="22"/>
          <w:szCs w:val="22"/>
        </w:rPr>
        <w:t xml:space="preserve"> </w:t>
      </w:r>
      <w:r w:rsidRPr="00DC7C29">
        <w:rPr>
          <w:sz w:val="22"/>
          <w:szCs w:val="22"/>
        </w:rPr>
        <w:t>an</w:t>
      </w:r>
      <w:r w:rsidRPr="00DC7C29">
        <w:rPr>
          <w:spacing w:val="-7"/>
          <w:sz w:val="22"/>
          <w:szCs w:val="22"/>
        </w:rPr>
        <w:t xml:space="preserve"> </w:t>
      </w:r>
      <w:r w:rsidRPr="00DC7C29">
        <w:rPr>
          <w:sz w:val="22"/>
          <w:szCs w:val="22"/>
        </w:rPr>
        <w:t>issue</w:t>
      </w:r>
      <w:r w:rsidRPr="00DC7C29">
        <w:rPr>
          <w:spacing w:val="-6"/>
          <w:sz w:val="22"/>
          <w:szCs w:val="22"/>
        </w:rPr>
        <w:t xml:space="preserve"> </w:t>
      </w:r>
      <w:r w:rsidRPr="00DC7C29">
        <w:rPr>
          <w:sz w:val="22"/>
          <w:szCs w:val="22"/>
        </w:rPr>
        <w:t>with</w:t>
      </w:r>
      <w:r w:rsidRPr="00DC7C29">
        <w:rPr>
          <w:spacing w:val="-9"/>
          <w:sz w:val="22"/>
          <w:szCs w:val="22"/>
        </w:rPr>
        <w:t xml:space="preserve"> </w:t>
      </w:r>
      <w:r w:rsidRPr="00DC7C29">
        <w:rPr>
          <w:sz w:val="22"/>
          <w:szCs w:val="22"/>
        </w:rPr>
        <w:t>the</w:t>
      </w:r>
      <w:r w:rsidRPr="00DC7C29">
        <w:rPr>
          <w:spacing w:val="-7"/>
          <w:sz w:val="22"/>
          <w:szCs w:val="22"/>
        </w:rPr>
        <w:t xml:space="preserve"> </w:t>
      </w:r>
      <w:r w:rsidRPr="00DC7C29">
        <w:rPr>
          <w:sz w:val="22"/>
          <w:szCs w:val="22"/>
        </w:rPr>
        <w:t>toll,</w:t>
      </w:r>
      <w:r w:rsidRPr="00DC7C29">
        <w:rPr>
          <w:spacing w:val="-7"/>
          <w:sz w:val="22"/>
          <w:szCs w:val="22"/>
        </w:rPr>
        <w:t xml:space="preserve"> </w:t>
      </w:r>
      <w:r w:rsidRPr="00DC7C29">
        <w:rPr>
          <w:sz w:val="22"/>
          <w:szCs w:val="22"/>
        </w:rPr>
        <w:t>it</w:t>
      </w:r>
      <w:r w:rsidRPr="00DC7C29">
        <w:rPr>
          <w:spacing w:val="-8"/>
          <w:sz w:val="22"/>
          <w:szCs w:val="22"/>
        </w:rPr>
        <w:t xml:space="preserve"> </w:t>
      </w:r>
      <w:r w:rsidRPr="00DC7C29">
        <w:rPr>
          <w:sz w:val="22"/>
          <w:szCs w:val="22"/>
        </w:rPr>
        <w:t>would</w:t>
      </w:r>
      <w:r w:rsidRPr="00DC7C29">
        <w:rPr>
          <w:spacing w:val="-6"/>
          <w:sz w:val="22"/>
          <w:szCs w:val="22"/>
        </w:rPr>
        <w:t xml:space="preserve"> </w:t>
      </w:r>
      <w:r w:rsidRPr="00DC7C29">
        <w:rPr>
          <w:sz w:val="22"/>
          <w:szCs w:val="22"/>
        </w:rPr>
        <w:t>affect</w:t>
      </w:r>
      <w:r w:rsidRPr="00DC7C29">
        <w:rPr>
          <w:spacing w:val="-8"/>
          <w:sz w:val="22"/>
          <w:szCs w:val="22"/>
        </w:rPr>
        <w:t xml:space="preserve"> </w:t>
      </w:r>
      <w:r w:rsidRPr="00DC7C29">
        <w:rPr>
          <w:sz w:val="22"/>
          <w:szCs w:val="22"/>
        </w:rPr>
        <w:t>the</w:t>
      </w:r>
      <w:r w:rsidRPr="00DC7C29">
        <w:rPr>
          <w:spacing w:val="-7"/>
          <w:sz w:val="22"/>
          <w:szCs w:val="22"/>
        </w:rPr>
        <w:t xml:space="preserve"> </w:t>
      </w:r>
      <w:r w:rsidRPr="00DC7C29">
        <w:rPr>
          <w:sz w:val="22"/>
          <w:szCs w:val="22"/>
        </w:rPr>
        <w:t>ability</w:t>
      </w:r>
      <w:r w:rsidRPr="00DC7C29">
        <w:rPr>
          <w:spacing w:val="-6"/>
          <w:sz w:val="22"/>
          <w:szCs w:val="22"/>
        </w:rPr>
        <w:t xml:space="preserve"> </w:t>
      </w:r>
      <w:r w:rsidRPr="00DC7C29">
        <w:rPr>
          <w:sz w:val="22"/>
          <w:szCs w:val="22"/>
        </w:rPr>
        <w:t>of</w:t>
      </w:r>
      <w:r w:rsidRPr="00DC7C29">
        <w:rPr>
          <w:spacing w:val="-8"/>
          <w:sz w:val="22"/>
          <w:szCs w:val="22"/>
        </w:rPr>
        <w:t xml:space="preserve"> </w:t>
      </w:r>
      <w:r w:rsidRPr="00DC7C29">
        <w:rPr>
          <w:sz w:val="22"/>
          <w:szCs w:val="22"/>
        </w:rPr>
        <w:t>the city to maintain and attract</w:t>
      </w:r>
      <w:r w:rsidRPr="00DC7C29">
        <w:rPr>
          <w:spacing w:val="-5"/>
          <w:sz w:val="22"/>
          <w:szCs w:val="22"/>
        </w:rPr>
        <w:t xml:space="preserve"> </w:t>
      </w:r>
      <w:r w:rsidRPr="00DC7C29">
        <w:rPr>
          <w:sz w:val="22"/>
          <w:szCs w:val="22"/>
        </w:rPr>
        <w:t>workers.</w:t>
      </w:r>
    </w:p>
    <w:p w14:paraId="3FCC25D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407924F" w14:textId="4B58D99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5</w:t>
      </w:r>
    </w:p>
    <w:p w14:paraId="48435C5A" w14:textId="77777777" w:rsidR="00A56CCB" w:rsidRPr="00DC7C29" w:rsidRDefault="00A56CCB" w:rsidP="00E009E0">
      <w:pPr>
        <w:pStyle w:val="a6"/>
        <w:spacing w:before="72" w:line="259" w:lineRule="auto"/>
        <w:ind w:right="330"/>
        <w:rPr>
          <w:sz w:val="22"/>
          <w:szCs w:val="22"/>
        </w:rPr>
      </w:pPr>
      <w:r w:rsidRPr="00DC7C29">
        <w:rPr>
          <w:sz w:val="22"/>
          <w:szCs w:val="22"/>
        </w:rPr>
        <w:t>Mr. Valmont would be considered a part year resident and would only be assessed for Canadian income</w:t>
      </w:r>
      <w:r w:rsidRPr="00DC7C29">
        <w:rPr>
          <w:spacing w:val="-5"/>
          <w:sz w:val="22"/>
          <w:szCs w:val="22"/>
        </w:rPr>
        <w:t xml:space="preserve"> </w:t>
      </w:r>
      <w:r w:rsidRPr="00DC7C29">
        <w:rPr>
          <w:sz w:val="22"/>
          <w:szCs w:val="22"/>
        </w:rPr>
        <w:t>taxes</w:t>
      </w:r>
      <w:r w:rsidRPr="00DC7C29">
        <w:rPr>
          <w:spacing w:val="-5"/>
          <w:sz w:val="22"/>
          <w:szCs w:val="22"/>
        </w:rPr>
        <w:t xml:space="preserve"> </w:t>
      </w:r>
      <w:r w:rsidRPr="00DC7C29">
        <w:rPr>
          <w:sz w:val="22"/>
          <w:szCs w:val="22"/>
        </w:rPr>
        <w:t>on</w:t>
      </w:r>
      <w:r w:rsidRPr="00DC7C29">
        <w:rPr>
          <w:spacing w:val="-5"/>
          <w:sz w:val="22"/>
          <w:szCs w:val="22"/>
        </w:rPr>
        <w:t xml:space="preserve"> </w:t>
      </w:r>
      <w:r w:rsidRPr="00DC7C29">
        <w:rPr>
          <w:sz w:val="22"/>
          <w:szCs w:val="22"/>
        </w:rPr>
        <w:t>worldwide</w:t>
      </w:r>
      <w:r w:rsidRPr="00DC7C29">
        <w:rPr>
          <w:spacing w:val="-5"/>
          <w:sz w:val="22"/>
          <w:szCs w:val="22"/>
        </w:rPr>
        <w:t xml:space="preserve"> </w:t>
      </w:r>
      <w:r w:rsidRPr="00DC7C29">
        <w:rPr>
          <w:sz w:val="22"/>
          <w:szCs w:val="22"/>
        </w:rPr>
        <w:t>income</w:t>
      </w:r>
      <w:r w:rsidRPr="00DC7C29">
        <w:rPr>
          <w:spacing w:val="-4"/>
          <w:sz w:val="22"/>
          <w:szCs w:val="22"/>
        </w:rPr>
        <w:t xml:space="preserve"> </w:t>
      </w:r>
      <w:r w:rsidRPr="00DC7C29">
        <w:rPr>
          <w:sz w:val="22"/>
          <w:szCs w:val="22"/>
        </w:rPr>
        <w:t>during</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portion</w:t>
      </w:r>
      <w:r w:rsidRPr="00DC7C29">
        <w:rPr>
          <w:spacing w:val="-4"/>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4"/>
          <w:sz w:val="22"/>
          <w:szCs w:val="22"/>
        </w:rPr>
        <w:t xml:space="preserve"> </w:t>
      </w:r>
      <w:r w:rsidRPr="00DC7C29">
        <w:rPr>
          <w:sz w:val="22"/>
          <w:szCs w:val="22"/>
        </w:rPr>
        <w:t>year</w:t>
      </w:r>
      <w:r w:rsidRPr="00DC7C29">
        <w:rPr>
          <w:spacing w:val="-4"/>
          <w:sz w:val="22"/>
          <w:szCs w:val="22"/>
        </w:rPr>
        <w:t xml:space="preserve"> </w:t>
      </w:r>
      <w:r w:rsidRPr="00DC7C29">
        <w:rPr>
          <w:sz w:val="22"/>
          <w:szCs w:val="22"/>
        </w:rPr>
        <w:t>prior</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his</w:t>
      </w:r>
      <w:r w:rsidRPr="00DC7C29">
        <w:rPr>
          <w:spacing w:val="-6"/>
          <w:sz w:val="22"/>
          <w:szCs w:val="22"/>
        </w:rPr>
        <w:t xml:space="preserve"> </w:t>
      </w:r>
      <w:r w:rsidRPr="00DC7C29">
        <w:rPr>
          <w:sz w:val="22"/>
          <w:szCs w:val="22"/>
        </w:rPr>
        <w:t>ceasing</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5"/>
          <w:sz w:val="22"/>
          <w:szCs w:val="22"/>
        </w:rPr>
        <w:t xml:space="preserve"> </w:t>
      </w:r>
      <w:r w:rsidRPr="00DC7C29">
        <w:rPr>
          <w:sz w:val="22"/>
          <w:szCs w:val="22"/>
        </w:rPr>
        <w:t>a</w:t>
      </w:r>
      <w:r w:rsidRPr="00DC7C29">
        <w:rPr>
          <w:spacing w:val="-4"/>
          <w:sz w:val="22"/>
          <w:szCs w:val="22"/>
        </w:rPr>
        <w:t xml:space="preserve"> </w:t>
      </w:r>
      <w:r w:rsidRPr="00DC7C29">
        <w:rPr>
          <w:sz w:val="22"/>
          <w:szCs w:val="22"/>
        </w:rPr>
        <w:t>resident of</w:t>
      </w:r>
      <w:r w:rsidRPr="00DC7C29">
        <w:rPr>
          <w:spacing w:val="-1"/>
          <w:sz w:val="22"/>
          <w:szCs w:val="22"/>
        </w:rPr>
        <w:t xml:space="preserve"> </w:t>
      </w:r>
      <w:r w:rsidRPr="00DC7C29">
        <w:rPr>
          <w:sz w:val="22"/>
          <w:szCs w:val="22"/>
        </w:rPr>
        <w:t>Canada.</w:t>
      </w:r>
    </w:p>
    <w:p w14:paraId="5B3ACF32" w14:textId="77777777" w:rsidR="00A56CCB" w:rsidRPr="00DC7C29" w:rsidRDefault="00A56CCB" w:rsidP="0059497C">
      <w:pPr>
        <w:pStyle w:val="a6"/>
        <w:spacing w:before="96" w:line="259" w:lineRule="auto"/>
        <w:ind w:right="329"/>
        <w:rPr>
          <w:sz w:val="22"/>
          <w:szCs w:val="22"/>
        </w:rPr>
      </w:pPr>
      <w:r w:rsidRPr="00DC7C29">
        <w:rPr>
          <w:sz w:val="22"/>
          <w:szCs w:val="22"/>
        </w:rPr>
        <w:t>S5-F1-C1 indicates that, in general, the CRA will view an individual as becoming a non-resident on the latest of three dates:</w:t>
      </w:r>
    </w:p>
    <w:p w14:paraId="7A2B9D95" w14:textId="77777777" w:rsidR="00A56CCB" w:rsidRPr="00DC7C29" w:rsidRDefault="00A56CCB" w:rsidP="0059497C">
      <w:pPr>
        <w:pStyle w:val="a4"/>
        <w:widowControl w:val="0"/>
        <w:numPr>
          <w:ilvl w:val="1"/>
          <w:numId w:val="12"/>
        </w:numPr>
        <w:tabs>
          <w:tab w:val="left" w:pos="979"/>
          <w:tab w:val="left" w:pos="98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 leaves</w:t>
      </w:r>
      <w:r w:rsidRPr="00DC7C29">
        <w:rPr>
          <w:rFonts w:ascii="Arial" w:hAnsi="Arial" w:cs="Arial"/>
          <w:spacing w:val="-5"/>
        </w:rPr>
        <w:t xml:space="preserve"> </w:t>
      </w:r>
      <w:r w:rsidRPr="00DC7C29">
        <w:rPr>
          <w:rFonts w:ascii="Arial" w:hAnsi="Arial" w:cs="Arial"/>
        </w:rPr>
        <w:t>Canada.</w:t>
      </w:r>
    </w:p>
    <w:p w14:paraId="764956F6" w14:textId="77777777" w:rsidR="00A56CCB" w:rsidRPr="00DC7C29" w:rsidRDefault="00A56CCB" w:rsidP="0059497C">
      <w:pPr>
        <w:pStyle w:val="a4"/>
        <w:widowControl w:val="0"/>
        <w:numPr>
          <w:ilvl w:val="1"/>
          <w:numId w:val="12"/>
        </w:numPr>
        <w:tabs>
          <w:tab w:val="left" w:pos="979"/>
          <w:tab w:val="left" w:pos="980"/>
        </w:tabs>
        <w:autoSpaceDE w:val="0"/>
        <w:autoSpaceDN w:val="0"/>
        <w:spacing w:after="0" w:line="230" w:lineRule="exact"/>
        <w:ind w:left="714" w:right="329" w:hanging="357"/>
        <w:contextualSpacing w:val="0"/>
        <w:rPr>
          <w:rFonts w:ascii="Arial" w:hAnsi="Arial" w:cs="Arial"/>
        </w:rPr>
      </w:pPr>
      <w:r w:rsidRPr="00DC7C29">
        <w:rPr>
          <w:rFonts w:ascii="Arial" w:hAnsi="Arial" w:cs="Arial"/>
        </w:rPr>
        <w:t>The date the individual’s spouse or common-law partner and dependants leave</w:t>
      </w:r>
      <w:r w:rsidRPr="00DC7C29">
        <w:rPr>
          <w:rFonts w:ascii="Arial" w:hAnsi="Arial" w:cs="Arial"/>
          <w:spacing w:val="-19"/>
        </w:rPr>
        <w:t xml:space="preserve"> </w:t>
      </w:r>
      <w:r w:rsidRPr="00DC7C29">
        <w:rPr>
          <w:rFonts w:ascii="Arial" w:hAnsi="Arial" w:cs="Arial"/>
        </w:rPr>
        <w:t>Canada.</w:t>
      </w:r>
    </w:p>
    <w:p w14:paraId="769A02B1" w14:textId="77777777" w:rsidR="00A56CCB" w:rsidRPr="00DC7C29" w:rsidRDefault="00A56CCB" w:rsidP="0059497C">
      <w:pPr>
        <w:pStyle w:val="a4"/>
        <w:widowControl w:val="0"/>
        <w:numPr>
          <w:ilvl w:val="1"/>
          <w:numId w:val="12"/>
        </w:numPr>
        <w:tabs>
          <w:tab w:val="left" w:pos="979"/>
          <w:tab w:val="left" w:pos="980"/>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date the individual becomes a resident of another</w:t>
      </w:r>
      <w:r w:rsidRPr="00DC7C29">
        <w:rPr>
          <w:rFonts w:ascii="Arial" w:hAnsi="Arial" w:cs="Arial"/>
          <w:spacing w:val="-10"/>
        </w:rPr>
        <w:t xml:space="preserve"> </w:t>
      </w:r>
      <w:r w:rsidRPr="00DC7C29">
        <w:rPr>
          <w:rFonts w:ascii="Arial" w:hAnsi="Arial" w:cs="Arial"/>
        </w:rPr>
        <w:t>country.</w:t>
      </w:r>
    </w:p>
    <w:p w14:paraId="0D662CBA" w14:textId="77777777" w:rsidR="00A56CCB" w:rsidRPr="00DC7C29" w:rsidRDefault="00A56CCB" w:rsidP="0059497C">
      <w:pPr>
        <w:pStyle w:val="a6"/>
        <w:spacing w:before="97" w:line="259" w:lineRule="auto"/>
        <w:ind w:right="329"/>
        <w:rPr>
          <w:sz w:val="22"/>
          <w:szCs w:val="22"/>
        </w:rPr>
      </w:pPr>
      <w:r w:rsidRPr="00DC7C29">
        <w:rPr>
          <w:sz w:val="22"/>
          <w:szCs w:val="22"/>
        </w:rPr>
        <w:t>While Mr. Valmont departed from Canada in May 2021, he will be considered a Canadian resident until</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family’s</w:t>
      </w:r>
      <w:r w:rsidRPr="00DC7C29">
        <w:rPr>
          <w:spacing w:val="-5"/>
          <w:sz w:val="22"/>
          <w:szCs w:val="22"/>
        </w:rPr>
        <w:t xml:space="preserve"> </w:t>
      </w:r>
      <w:r w:rsidRPr="00DC7C29">
        <w:rPr>
          <w:sz w:val="22"/>
          <w:szCs w:val="22"/>
        </w:rPr>
        <w:t>departure</w:t>
      </w:r>
      <w:r w:rsidRPr="00DC7C29">
        <w:rPr>
          <w:spacing w:val="-6"/>
          <w:sz w:val="22"/>
          <w:szCs w:val="22"/>
        </w:rPr>
        <w:t xml:space="preserve"> </w:t>
      </w:r>
      <w:r w:rsidRPr="00DC7C29">
        <w:rPr>
          <w:sz w:val="22"/>
          <w:szCs w:val="22"/>
        </w:rPr>
        <w:t>on</w:t>
      </w:r>
      <w:r w:rsidRPr="00DC7C29">
        <w:rPr>
          <w:spacing w:val="-5"/>
          <w:sz w:val="22"/>
          <w:szCs w:val="22"/>
        </w:rPr>
        <w:t xml:space="preserve"> </w:t>
      </w:r>
      <w:r w:rsidRPr="00DC7C29">
        <w:rPr>
          <w:sz w:val="22"/>
          <w:szCs w:val="22"/>
        </w:rPr>
        <w:t>June</w:t>
      </w:r>
      <w:r w:rsidRPr="00DC7C29">
        <w:rPr>
          <w:spacing w:val="-5"/>
          <w:sz w:val="22"/>
          <w:szCs w:val="22"/>
        </w:rPr>
        <w:t xml:space="preserve"> </w:t>
      </w:r>
      <w:r w:rsidRPr="00DC7C29">
        <w:rPr>
          <w:sz w:val="22"/>
          <w:szCs w:val="22"/>
        </w:rPr>
        <w:t>30,</w:t>
      </w:r>
      <w:r w:rsidRPr="00DC7C29">
        <w:rPr>
          <w:spacing w:val="-6"/>
          <w:sz w:val="22"/>
          <w:szCs w:val="22"/>
        </w:rPr>
        <w:t xml:space="preserve"> </w:t>
      </w:r>
      <w:r w:rsidRPr="00DC7C29">
        <w:rPr>
          <w:sz w:val="22"/>
          <w:szCs w:val="22"/>
        </w:rPr>
        <w:t>2021.</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fact</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w:t>
      </w:r>
      <w:r w:rsidRPr="00DC7C29">
        <w:rPr>
          <w:spacing w:val="-6"/>
          <w:sz w:val="22"/>
          <w:szCs w:val="22"/>
        </w:rPr>
        <w:t xml:space="preserve"> </w:t>
      </w:r>
      <w:r w:rsidRPr="00DC7C29">
        <w:rPr>
          <w:sz w:val="22"/>
          <w:szCs w:val="22"/>
        </w:rPr>
        <w:t>remained</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Canada</w:t>
      </w:r>
      <w:r w:rsidRPr="00DC7C29">
        <w:rPr>
          <w:spacing w:val="-5"/>
          <w:sz w:val="22"/>
          <w:szCs w:val="22"/>
        </w:rPr>
        <w:t xml:space="preserve"> </w:t>
      </w:r>
      <w:r w:rsidRPr="00DC7C29">
        <w:rPr>
          <w:sz w:val="22"/>
          <w:szCs w:val="22"/>
        </w:rPr>
        <w:t>would</w:t>
      </w:r>
      <w:r w:rsidRPr="00DC7C29">
        <w:rPr>
          <w:spacing w:val="-5"/>
          <w:sz w:val="22"/>
          <w:szCs w:val="22"/>
        </w:rPr>
        <w:t xml:space="preserve"> </w:t>
      </w:r>
      <w:r w:rsidRPr="00DC7C29">
        <w:rPr>
          <w:sz w:val="22"/>
          <w:szCs w:val="22"/>
        </w:rPr>
        <w:t>lead to this conclusion. While not essential to this conclusion, the fact that he did not sell his Canadian residence until after that date would provide additional</w:t>
      </w:r>
      <w:r w:rsidRPr="00DC7C29">
        <w:rPr>
          <w:spacing w:val="-11"/>
          <w:sz w:val="22"/>
          <w:szCs w:val="22"/>
        </w:rPr>
        <w:t xml:space="preserve"> </w:t>
      </w:r>
      <w:r w:rsidRPr="00DC7C29">
        <w:rPr>
          <w:sz w:val="22"/>
          <w:szCs w:val="22"/>
        </w:rPr>
        <w:t>support.</w:t>
      </w:r>
    </w:p>
    <w:p w14:paraId="23CE88C1" w14:textId="77777777" w:rsidR="00A56CCB" w:rsidRPr="00DC7C29" w:rsidRDefault="00A56CCB" w:rsidP="0059497C">
      <w:pPr>
        <w:pStyle w:val="a6"/>
        <w:spacing w:before="96" w:line="259" w:lineRule="auto"/>
        <w:ind w:right="329"/>
        <w:rPr>
          <w:sz w:val="22"/>
          <w:szCs w:val="22"/>
        </w:rPr>
      </w:pPr>
      <w:r w:rsidRPr="00DC7C29">
        <w:rPr>
          <w:sz w:val="22"/>
          <w:szCs w:val="22"/>
        </w:rPr>
        <w:t>His Canadian salary from January 1, 2021, to May 27, 2021, would be subject to Canadian taxes. In addition, his U.S. salary for the period May 28, 2021, through June 30, 2021, will be subject, first to U.S. taxes, and then subsequently to Canadian taxes. In calculating his Canadian taxes payable, he will receive a credit for the U.S. taxes that he has paid on this income. However, because Canadian tax rates at a given income level are usually higher than those that prevail in the U.S., it is likely that he will be required to pay some Canadian income taxes in addition to the U.S. taxes on that income.</w:t>
      </w:r>
    </w:p>
    <w:p w14:paraId="45611BE5" w14:textId="1E4E1748" w:rsidR="00A56CCB" w:rsidRPr="00DC7C29" w:rsidRDefault="00E62AEE" w:rsidP="00206626">
      <w:pPr>
        <w:pStyle w:val="a6"/>
        <w:ind w:right="329"/>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AD115CD" w14:textId="7FD3A2E1" w:rsidR="00A56CCB" w:rsidRPr="00E728A1" w:rsidRDefault="00A56CCB" w:rsidP="00E728A1">
      <w:pPr>
        <w:pStyle w:val="8"/>
        <w:ind w:left="620" w:right="329"/>
        <w:rPr>
          <w:b w:val="0"/>
          <w:bCs w:val="0"/>
          <w:i w:val="0"/>
          <w:iCs/>
          <w:sz w:val="22"/>
          <w:szCs w:val="22"/>
        </w:rPr>
      </w:pPr>
      <w:bookmarkStart w:id="0" w:name="Note_to_Instructors"/>
      <w:bookmarkEnd w:id="0"/>
      <w:r w:rsidRPr="00E728A1">
        <w:rPr>
          <w:i w:val="0"/>
          <w:iCs/>
          <w:sz w:val="22"/>
          <w:szCs w:val="22"/>
        </w:rPr>
        <w:t>Note to Instructors</w:t>
      </w:r>
      <w:r w:rsidR="00E728A1">
        <w:rPr>
          <w:i w:val="0"/>
          <w:iCs/>
          <w:sz w:val="22"/>
          <w:szCs w:val="22"/>
        </w:rPr>
        <w:t xml:space="preserve"> </w:t>
      </w:r>
      <w:r w:rsidRPr="00E728A1">
        <w:rPr>
          <w:b w:val="0"/>
          <w:bCs w:val="0"/>
          <w:i w:val="0"/>
          <w:iCs/>
          <w:sz w:val="22"/>
          <w:szCs w:val="22"/>
        </w:rPr>
        <w:t>The preceding solution reflects the content of the text with respect to departures from Canada and students</w:t>
      </w:r>
      <w:r w:rsidRPr="00E728A1">
        <w:rPr>
          <w:b w:val="0"/>
          <w:bCs w:val="0"/>
          <w:i w:val="0"/>
          <w:iCs/>
          <w:spacing w:val="-8"/>
          <w:sz w:val="22"/>
          <w:szCs w:val="22"/>
        </w:rPr>
        <w:t xml:space="preserve"> </w:t>
      </w:r>
      <w:r w:rsidRPr="00E728A1">
        <w:rPr>
          <w:b w:val="0"/>
          <w:bCs w:val="0"/>
          <w:i w:val="0"/>
          <w:iCs/>
          <w:sz w:val="22"/>
          <w:szCs w:val="22"/>
        </w:rPr>
        <w:t>should</w:t>
      </w:r>
      <w:r w:rsidRPr="00E728A1">
        <w:rPr>
          <w:b w:val="0"/>
          <w:bCs w:val="0"/>
          <w:i w:val="0"/>
          <w:iCs/>
          <w:spacing w:val="-9"/>
          <w:sz w:val="22"/>
          <w:szCs w:val="22"/>
        </w:rPr>
        <w:t xml:space="preserve"> </w:t>
      </w:r>
      <w:r w:rsidRPr="00E728A1">
        <w:rPr>
          <w:b w:val="0"/>
          <w:bCs w:val="0"/>
          <w:i w:val="0"/>
          <w:iCs/>
          <w:sz w:val="22"/>
          <w:szCs w:val="22"/>
        </w:rPr>
        <w:t>be</w:t>
      </w:r>
      <w:r w:rsidRPr="00E728A1">
        <w:rPr>
          <w:b w:val="0"/>
          <w:bCs w:val="0"/>
          <w:i w:val="0"/>
          <w:iCs/>
          <w:spacing w:val="-9"/>
          <w:sz w:val="22"/>
          <w:szCs w:val="22"/>
        </w:rPr>
        <w:t xml:space="preserve"> </w:t>
      </w:r>
      <w:r w:rsidRPr="00E728A1">
        <w:rPr>
          <w:b w:val="0"/>
          <w:bCs w:val="0"/>
          <w:i w:val="0"/>
          <w:iCs/>
          <w:sz w:val="22"/>
          <w:szCs w:val="22"/>
        </w:rPr>
        <w:t>evaluated</w:t>
      </w:r>
      <w:r w:rsidRPr="00E728A1">
        <w:rPr>
          <w:b w:val="0"/>
          <w:bCs w:val="0"/>
          <w:i w:val="0"/>
          <w:iCs/>
          <w:spacing w:val="-9"/>
          <w:sz w:val="22"/>
          <w:szCs w:val="22"/>
        </w:rPr>
        <w:t xml:space="preserve"> </w:t>
      </w:r>
      <w:r w:rsidRPr="00E728A1">
        <w:rPr>
          <w:b w:val="0"/>
          <w:bCs w:val="0"/>
          <w:i w:val="0"/>
          <w:iCs/>
          <w:sz w:val="22"/>
          <w:szCs w:val="22"/>
        </w:rPr>
        <w:t>on</w:t>
      </w:r>
      <w:r w:rsidRPr="00E728A1">
        <w:rPr>
          <w:b w:val="0"/>
          <w:bCs w:val="0"/>
          <w:i w:val="0"/>
          <w:iCs/>
          <w:spacing w:val="-9"/>
          <w:sz w:val="22"/>
          <w:szCs w:val="22"/>
        </w:rPr>
        <w:t xml:space="preserve"> </w:t>
      </w:r>
      <w:r w:rsidRPr="00E728A1">
        <w:rPr>
          <w:b w:val="0"/>
          <w:bCs w:val="0"/>
          <w:i w:val="0"/>
          <w:iCs/>
          <w:sz w:val="22"/>
          <w:szCs w:val="22"/>
        </w:rPr>
        <w:t>that</w:t>
      </w:r>
      <w:r w:rsidRPr="00E728A1">
        <w:rPr>
          <w:b w:val="0"/>
          <w:bCs w:val="0"/>
          <w:i w:val="0"/>
          <w:iCs/>
          <w:spacing w:val="-9"/>
          <w:sz w:val="22"/>
          <w:szCs w:val="22"/>
        </w:rPr>
        <w:t xml:space="preserve"> </w:t>
      </w:r>
      <w:r w:rsidRPr="00E728A1">
        <w:rPr>
          <w:b w:val="0"/>
          <w:bCs w:val="0"/>
          <w:i w:val="0"/>
          <w:iCs/>
          <w:sz w:val="22"/>
          <w:szCs w:val="22"/>
        </w:rPr>
        <w:t>basis.</w:t>
      </w:r>
      <w:r w:rsidRPr="00E728A1">
        <w:rPr>
          <w:b w:val="0"/>
          <w:bCs w:val="0"/>
          <w:i w:val="0"/>
          <w:iCs/>
          <w:spacing w:val="-9"/>
          <w:sz w:val="22"/>
          <w:szCs w:val="22"/>
        </w:rPr>
        <w:t xml:space="preserve"> </w:t>
      </w:r>
      <w:r w:rsidRPr="00E728A1">
        <w:rPr>
          <w:b w:val="0"/>
          <w:bCs w:val="0"/>
          <w:i w:val="0"/>
          <w:iCs/>
          <w:sz w:val="22"/>
          <w:szCs w:val="22"/>
        </w:rPr>
        <w:t>However,</w:t>
      </w:r>
      <w:r w:rsidRPr="00E728A1">
        <w:rPr>
          <w:b w:val="0"/>
          <w:bCs w:val="0"/>
          <w:i w:val="0"/>
          <w:iCs/>
          <w:spacing w:val="-10"/>
          <w:sz w:val="22"/>
          <w:szCs w:val="22"/>
        </w:rPr>
        <w:t xml:space="preserve"> </w:t>
      </w:r>
      <w:r w:rsidRPr="00E728A1">
        <w:rPr>
          <w:b w:val="0"/>
          <w:bCs w:val="0"/>
          <w:i w:val="0"/>
          <w:iCs/>
          <w:sz w:val="22"/>
          <w:szCs w:val="22"/>
        </w:rPr>
        <w:t>S5-F1-C1</w:t>
      </w:r>
      <w:r w:rsidRPr="00E728A1">
        <w:rPr>
          <w:b w:val="0"/>
          <w:bCs w:val="0"/>
          <w:i w:val="0"/>
          <w:iCs/>
          <w:spacing w:val="-9"/>
          <w:sz w:val="22"/>
          <w:szCs w:val="22"/>
        </w:rPr>
        <w:t xml:space="preserve"> </w:t>
      </w:r>
      <w:r w:rsidRPr="00E728A1">
        <w:rPr>
          <w:b w:val="0"/>
          <w:bCs w:val="0"/>
          <w:i w:val="0"/>
          <w:iCs/>
          <w:sz w:val="22"/>
          <w:szCs w:val="22"/>
        </w:rPr>
        <w:t>qualifies</w:t>
      </w:r>
      <w:r w:rsidRPr="00E728A1">
        <w:rPr>
          <w:b w:val="0"/>
          <w:bCs w:val="0"/>
          <w:i w:val="0"/>
          <w:iCs/>
          <w:spacing w:val="-8"/>
          <w:sz w:val="22"/>
          <w:szCs w:val="22"/>
        </w:rPr>
        <w:t xml:space="preserve"> </w:t>
      </w:r>
      <w:r w:rsidRPr="00E728A1">
        <w:rPr>
          <w:b w:val="0"/>
          <w:bCs w:val="0"/>
          <w:i w:val="0"/>
          <w:iCs/>
          <w:sz w:val="22"/>
          <w:szCs w:val="22"/>
        </w:rPr>
        <w:t>the</w:t>
      </w:r>
      <w:r w:rsidRPr="00E728A1">
        <w:rPr>
          <w:b w:val="0"/>
          <w:bCs w:val="0"/>
          <w:i w:val="0"/>
          <w:iCs/>
          <w:spacing w:val="-9"/>
          <w:sz w:val="22"/>
          <w:szCs w:val="22"/>
        </w:rPr>
        <w:t xml:space="preserve"> </w:t>
      </w:r>
      <w:r w:rsidRPr="00E728A1">
        <w:rPr>
          <w:b w:val="0"/>
          <w:bCs w:val="0"/>
          <w:i w:val="0"/>
          <w:iCs/>
          <w:sz w:val="22"/>
          <w:szCs w:val="22"/>
        </w:rPr>
        <w:t>general</w:t>
      </w:r>
      <w:r w:rsidRPr="00E728A1">
        <w:rPr>
          <w:b w:val="0"/>
          <w:bCs w:val="0"/>
          <w:i w:val="0"/>
          <w:iCs/>
          <w:spacing w:val="-9"/>
          <w:sz w:val="22"/>
          <w:szCs w:val="22"/>
        </w:rPr>
        <w:t xml:space="preserve"> </w:t>
      </w:r>
      <w:r w:rsidRPr="00E728A1">
        <w:rPr>
          <w:b w:val="0"/>
          <w:bCs w:val="0"/>
          <w:i w:val="0"/>
          <w:iCs/>
          <w:sz w:val="22"/>
          <w:szCs w:val="22"/>
        </w:rPr>
        <w:t>departure</w:t>
      </w:r>
      <w:r w:rsidRPr="00E728A1">
        <w:rPr>
          <w:b w:val="0"/>
          <w:bCs w:val="0"/>
          <w:i w:val="0"/>
          <w:iCs/>
          <w:spacing w:val="-9"/>
          <w:sz w:val="22"/>
          <w:szCs w:val="22"/>
        </w:rPr>
        <w:t xml:space="preserve"> </w:t>
      </w:r>
      <w:r w:rsidRPr="00E728A1">
        <w:rPr>
          <w:b w:val="0"/>
          <w:bCs w:val="0"/>
          <w:i w:val="0"/>
          <w:iCs/>
          <w:sz w:val="22"/>
          <w:szCs w:val="22"/>
        </w:rPr>
        <w:t>rules as</w:t>
      </w:r>
      <w:r w:rsidRPr="00E728A1">
        <w:rPr>
          <w:b w:val="0"/>
          <w:bCs w:val="0"/>
          <w:i w:val="0"/>
          <w:iCs/>
          <w:spacing w:val="-1"/>
          <w:sz w:val="22"/>
          <w:szCs w:val="22"/>
        </w:rPr>
        <w:t xml:space="preserve"> </w:t>
      </w:r>
      <w:r w:rsidRPr="00E728A1">
        <w:rPr>
          <w:b w:val="0"/>
          <w:bCs w:val="0"/>
          <w:i w:val="0"/>
          <w:iCs/>
          <w:sz w:val="22"/>
          <w:szCs w:val="22"/>
        </w:rPr>
        <w:t>follows:</w:t>
      </w:r>
    </w:p>
    <w:p w14:paraId="6D60C0DE" w14:textId="54ED49AB" w:rsidR="00E62AEE" w:rsidRDefault="00E62AEE" w:rsidP="000706D9">
      <w:pPr>
        <w:pStyle w:val="a6"/>
        <w:ind w:right="329"/>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p>
    <w:p w14:paraId="523E4080" w14:textId="31D9034F" w:rsidR="00A56CCB" w:rsidRPr="00DC7C29" w:rsidRDefault="00A56CCB" w:rsidP="00E62AEE">
      <w:pPr>
        <w:pStyle w:val="a6"/>
        <w:spacing w:line="257" w:lineRule="auto"/>
        <w:ind w:right="329"/>
        <w:rPr>
          <w:sz w:val="22"/>
          <w:szCs w:val="22"/>
        </w:rPr>
      </w:pPr>
      <w:r w:rsidRPr="00DC7C29">
        <w:rPr>
          <w:b/>
          <w:sz w:val="22"/>
          <w:szCs w:val="22"/>
        </w:rPr>
        <w:t xml:space="preserve">Paragraph 1.22 </w:t>
      </w:r>
      <w:r w:rsidRPr="00DC7C29">
        <w:rPr>
          <w:sz w:val="22"/>
          <w:szCs w:val="22"/>
        </w:rPr>
        <w:t>An exception to this will occur where the individual was resident in another country prior</w:t>
      </w:r>
      <w:r w:rsidRPr="00DC7C29">
        <w:rPr>
          <w:spacing w:val="-11"/>
          <w:sz w:val="22"/>
          <w:szCs w:val="22"/>
        </w:rPr>
        <w:t xml:space="preserve"> </w:t>
      </w:r>
      <w:r w:rsidRPr="00DC7C29">
        <w:rPr>
          <w:sz w:val="22"/>
          <w:szCs w:val="22"/>
        </w:rPr>
        <w:t>to</w:t>
      </w:r>
      <w:r w:rsidRPr="00DC7C29">
        <w:rPr>
          <w:spacing w:val="-10"/>
          <w:sz w:val="22"/>
          <w:szCs w:val="22"/>
        </w:rPr>
        <w:t xml:space="preserve"> </w:t>
      </w:r>
      <w:r w:rsidRPr="00DC7C29">
        <w:rPr>
          <w:sz w:val="22"/>
          <w:szCs w:val="22"/>
        </w:rPr>
        <w:t>entering</w:t>
      </w:r>
      <w:r w:rsidRPr="00DC7C29">
        <w:rPr>
          <w:spacing w:val="-10"/>
          <w:sz w:val="22"/>
          <w:szCs w:val="22"/>
        </w:rPr>
        <w:t xml:space="preserve"> </w:t>
      </w:r>
      <w:r w:rsidRPr="00DC7C29">
        <w:rPr>
          <w:sz w:val="22"/>
          <w:szCs w:val="22"/>
        </w:rPr>
        <w:t>Canada</w:t>
      </w:r>
      <w:r w:rsidRPr="00DC7C29">
        <w:rPr>
          <w:spacing w:val="-11"/>
          <w:sz w:val="22"/>
          <w:szCs w:val="22"/>
        </w:rPr>
        <w:t xml:space="preserve"> </w:t>
      </w:r>
      <w:r w:rsidRPr="00DC7C29">
        <w:rPr>
          <w:sz w:val="22"/>
          <w:szCs w:val="22"/>
        </w:rPr>
        <w:t>and</w:t>
      </w:r>
      <w:r w:rsidRPr="00DC7C29">
        <w:rPr>
          <w:spacing w:val="-10"/>
          <w:sz w:val="22"/>
          <w:szCs w:val="22"/>
        </w:rPr>
        <w:t xml:space="preserve"> </w:t>
      </w:r>
      <w:r w:rsidRPr="00DC7C29">
        <w:rPr>
          <w:sz w:val="22"/>
          <w:szCs w:val="22"/>
        </w:rPr>
        <w:t>is</w:t>
      </w:r>
      <w:r w:rsidRPr="00DC7C29">
        <w:rPr>
          <w:spacing w:val="-10"/>
          <w:sz w:val="22"/>
          <w:szCs w:val="22"/>
        </w:rPr>
        <w:t xml:space="preserve"> </w:t>
      </w:r>
      <w:r w:rsidRPr="00DC7C29">
        <w:rPr>
          <w:sz w:val="22"/>
          <w:szCs w:val="22"/>
        </w:rPr>
        <w:t>leaving</w:t>
      </w:r>
      <w:r w:rsidRPr="00DC7C29">
        <w:rPr>
          <w:spacing w:val="-10"/>
          <w:sz w:val="22"/>
          <w:szCs w:val="22"/>
        </w:rPr>
        <w:t xml:space="preserve"> </w:t>
      </w:r>
      <w:r w:rsidRPr="00DC7C29">
        <w:rPr>
          <w:sz w:val="22"/>
          <w:szCs w:val="22"/>
        </w:rPr>
        <w:t>to</w:t>
      </w:r>
      <w:r w:rsidRPr="00DC7C29">
        <w:rPr>
          <w:spacing w:val="-11"/>
          <w:sz w:val="22"/>
          <w:szCs w:val="22"/>
        </w:rPr>
        <w:t xml:space="preserve"> </w:t>
      </w:r>
      <w:r w:rsidRPr="00DC7C29">
        <w:rPr>
          <w:sz w:val="22"/>
          <w:szCs w:val="22"/>
        </w:rPr>
        <w:t>re-establish</w:t>
      </w:r>
      <w:r w:rsidRPr="00DC7C29">
        <w:rPr>
          <w:spacing w:val="-11"/>
          <w:sz w:val="22"/>
          <w:szCs w:val="22"/>
        </w:rPr>
        <w:t xml:space="preserve"> </w:t>
      </w:r>
      <w:r w:rsidRPr="00DC7C29">
        <w:rPr>
          <w:sz w:val="22"/>
          <w:szCs w:val="22"/>
        </w:rPr>
        <w:t>his</w:t>
      </w:r>
      <w:r w:rsidRPr="00DC7C29">
        <w:rPr>
          <w:spacing w:val="-10"/>
          <w:sz w:val="22"/>
          <w:szCs w:val="22"/>
        </w:rPr>
        <w:t xml:space="preserve"> </w:t>
      </w:r>
      <w:r w:rsidRPr="00DC7C29">
        <w:rPr>
          <w:sz w:val="22"/>
          <w:szCs w:val="22"/>
        </w:rPr>
        <w:t>or</w:t>
      </w:r>
      <w:r w:rsidRPr="00DC7C29">
        <w:rPr>
          <w:spacing w:val="-11"/>
          <w:sz w:val="22"/>
          <w:szCs w:val="22"/>
        </w:rPr>
        <w:t xml:space="preserve"> </w:t>
      </w:r>
      <w:r w:rsidRPr="00DC7C29">
        <w:rPr>
          <w:sz w:val="22"/>
          <w:szCs w:val="22"/>
        </w:rPr>
        <w:t>her</w:t>
      </w:r>
      <w:r w:rsidRPr="00DC7C29">
        <w:rPr>
          <w:spacing w:val="-10"/>
          <w:sz w:val="22"/>
          <w:szCs w:val="22"/>
        </w:rPr>
        <w:t xml:space="preserve"> </w:t>
      </w:r>
      <w:r w:rsidRPr="00DC7C29">
        <w:rPr>
          <w:sz w:val="22"/>
          <w:szCs w:val="22"/>
        </w:rPr>
        <w:t>residence</w:t>
      </w:r>
      <w:r w:rsidRPr="00DC7C29">
        <w:rPr>
          <w:spacing w:val="-10"/>
          <w:sz w:val="22"/>
          <w:szCs w:val="22"/>
        </w:rPr>
        <w:t xml:space="preserve"> </w:t>
      </w:r>
      <w:r w:rsidRPr="00DC7C29">
        <w:rPr>
          <w:sz w:val="22"/>
          <w:szCs w:val="22"/>
        </w:rPr>
        <w:t>in</w:t>
      </w:r>
      <w:r w:rsidRPr="00DC7C29">
        <w:rPr>
          <w:spacing w:val="-10"/>
          <w:sz w:val="22"/>
          <w:szCs w:val="22"/>
        </w:rPr>
        <w:t xml:space="preserve"> </w:t>
      </w:r>
      <w:r w:rsidRPr="00DC7C29">
        <w:rPr>
          <w:sz w:val="22"/>
          <w:szCs w:val="22"/>
        </w:rPr>
        <w:t>that</w:t>
      </w:r>
      <w:r w:rsidRPr="00DC7C29">
        <w:rPr>
          <w:spacing w:val="-11"/>
          <w:sz w:val="22"/>
          <w:szCs w:val="22"/>
        </w:rPr>
        <w:t xml:space="preserve"> </w:t>
      </w:r>
      <w:r w:rsidRPr="00DC7C29">
        <w:rPr>
          <w:sz w:val="22"/>
          <w:szCs w:val="22"/>
        </w:rPr>
        <w:t>country.</w:t>
      </w:r>
      <w:r w:rsidRPr="00DC7C29">
        <w:rPr>
          <w:spacing w:val="-11"/>
          <w:sz w:val="22"/>
          <w:szCs w:val="22"/>
        </w:rPr>
        <w:t xml:space="preserve"> </w:t>
      </w:r>
      <w:r w:rsidRPr="00DC7C29">
        <w:rPr>
          <w:sz w:val="22"/>
          <w:szCs w:val="22"/>
        </w:rPr>
        <w:t>In</w:t>
      </w:r>
      <w:r w:rsidRPr="00DC7C29">
        <w:rPr>
          <w:spacing w:val="-10"/>
          <w:sz w:val="22"/>
          <w:szCs w:val="22"/>
        </w:rPr>
        <w:t xml:space="preserve"> </w:t>
      </w:r>
      <w:r w:rsidRPr="00DC7C29">
        <w:rPr>
          <w:sz w:val="22"/>
          <w:szCs w:val="22"/>
        </w:rPr>
        <w:t>this</w:t>
      </w:r>
      <w:r w:rsidRPr="00DC7C29">
        <w:rPr>
          <w:spacing w:val="-10"/>
          <w:sz w:val="22"/>
          <w:szCs w:val="22"/>
        </w:rPr>
        <w:t xml:space="preserve"> </w:t>
      </w:r>
      <w:r w:rsidRPr="00DC7C29">
        <w:rPr>
          <w:sz w:val="22"/>
          <w:szCs w:val="22"/>
        </w:rPr>
        <w:t>case, the individual will generally become a non-resident on the date he or she leaves Canada, even if, for example,</w:t>
      </w:r>
      <w:r w:rsidRPr="00DC7C29">
        <w:rPr>
          <w:spacing w:val="-5"/>
          <w:sz w:val="22"/>
          <w:szCs w:val="22"/>
        </w:rPr>
        <w:t xml:space="preserve"> </w:t>
      </w:r>
      <w:r w:rsidRPr="00DC7C29">
        <w:rPr>
          <w:sz w:val="22"/>
          <w:szCs w:val="22"/>
        </w:rPr>
        <w:t>his</w:t>
      </w:r>
      <w:r w:rsidRPr="00DC7C29">
        <w:rPr>
          <w:spacing w:val="-3"/>
          <w:sz w:val="22"/>
          <w:szCs w:val="22"/>
        </w:rPr>
        <w:t xml:space="preserve"> </w:t>
      </w:r>
      <w:r w:rsidRPr="00DC7C29">
        <w:rPr>
          <w:sz w:val="22"/>
          <w:szCs w:val="22"/>
        </w:rPr>
        <w:t>or</w:t>
      </w:r>
      <w:r w:rsidRPr="00DC7C29">
        <w:rPr>
          <w:spacing w:val="-3"/>
          <w:sz w:val="22"/>
          <w:szCs w:val="22"/>
        </w:rPr>
        <w:t xml:space="preserve"> </w:t>
      </w:r>
      <w:r w:rsidRPr="00DC7C29">
        <w:rPr>
          <w:sz w:val="22"/>
          <w:szCs w:val="22"/>
        </w:rPr>
        <w:t>her</w:t>
      </w:r>
      <w:r w:rsidRPr="00DC7C29">
        <w:rPr>
          <w:spacing w:val="-4"/>
          <w:sz w:val="22"/>
          <w:szCs w:val="22"/>
        </w:rPr>
        <w:t xml:space="preserve"> </w:t>
      </w:r>
      <w:r w:rsidRPr="00DC7C29">
        <w:rPr>
          <w:sz w:val="22"/>
          <w:szCs w:val="22"/>
        </w:rPr>
        <w:t>spouse</w:t>
      </w:r>
      <w:r w:rsidRPr="00DC7C29">
        <w:rPr>
          <w:spacing w:val="-5"/>
          <w:sz w:val="22"/>
          <w:szCs w:val="22"/>
        </w:rPr>
        <w:t xml:space="preserve"> </w:t>
      </w:r>
      <w:r w:rsidRPr="00DC7C29">
        <w:rPr>
          <w:sz w:val="22"/>
          <w:szCs w:val="22"/>
        </w:rPr>
        <w:t>or</w:t>
      </w:r>
      <w:r w:rsidRPr="00DC7C29">
        <w:rPr>
          <w:spacing w:val="-3"/>
          <w:sz w:val="22"/>
          <w:szCs w:val="22"/>
        </w:rPr>
        <w:t xml:space="preserve"> </w:t>
      </w:r>
      <w:r w:rsidRPr="00DC7C29">
        <w:rPr>
          <w:sz w:val="22"/>
          <w:szCs w:val="22"/>
        </w:rPr>
        <w:t>common-law</w:t>
      </w:r>
      <w:r w:rsidRPr="00DC7C29">
        <w:rPr>
          <w:spacing w:val="-4"/>
          <w:sz w:val="22"/>
          <w:szCs w:val="22"/>
        </w:rPr>
        <w:t xml:space="preserve"> </w:t>
      </w:r>
      <w:r w:rsidRPr="00DC7C29">
        <w:rPr>
          <w:sz w:val="22"/>
          <w:szCs w:val="22"/>
        </w:rPr>
        <w:t>partner</w:t>
      </w:r>
      <w:r w:rsidRPr="00DC7C29">
        <w:rPr>
          <w:spacing w:val="-4"/>
          <w:sz w:val="22"/>
          <w:szCs w:val="22"/>
        </w:rPr>
        <w:t xml:space="preserve"> </w:t>
      </w:r>
      <w:r w:rsidRPr="00DC7C29">
        <w:rPr>
          <w:sz w:val="22"/>
          <w:szCs w:val="22"/>
        </w:rPr>
        <w:t>remains</w:t>
      </w:r>
      <w:r w:rsidRPr="00DC7C29">
        <w:rPr>
          <w:spacing w:val="-2"/>
          <w:sz w:val="22"/>
          <w:szCs w:val="22"/>
        </w:rPr>
        <w:t xml:space="preserve"> </w:t>
      </w:r>
      <w:r w:rsidRPr="00DC7C29">
        <w:rPr>
          <w:sz w:val="22"/>
          <w:szCs w:val="22"/>
        </w:rPr>
        <w:t>temporarily</w:t>
      </w:r>
      <w:r w:rsidRPr="00DC7C29">
        <w:rPr>
          <w:spacing w:val="-3"/>
          <w:sz w:val="22"/>
          <w:szCs w:val="22"/>
        </w:rPr>
        <w:t xml:space="preserve"> </w:t>
      </w:r>
      <w:r w:rsidRPr="00DC7C29">
        <w:rPr>
          <w:sz w:val="22"/>
          <w:szCs w:val="22"/>
        </w:rPr>
        <w:t>behind</w:t>
      </w:r>
      <w:r w:rsidRPr="00DC7C29">
        <w:rPr>
          <w:spacing w:val="-4"/>
          <w:sz w:val="22"/>
          <w:szCs w:val="22"/>
        </w:rPr>
        <w:t xml:space="preserve"> </w:t>
      </w:r>
      <w:r w:rsidRPr="00DC7C29">
        <w:rPr>
          <w:sz w:val="22"/>
          <w:szCs w:val="22"/>
        </w:rPr>
        <w:t>in</w:t>
      </w:r>
      <w:r w:rsidRPr="00DC7C29">
        <w:rPr>
          <w:spacing w:val="-3"/>
          <w:sz w:val="22"/>
          <w:szCs w:val="22"/>
        </w:rPr>
        <w:t xml:space="preserve"> </w:t>
      </w:r>
      <w:r w:rsidRPr="00DC7C29">
        <w:rPr>
          <w:sz w:val="22"/>
          <w:szCs w:val="22"/>
        </w:rPr>
        <w:t>Canada</w:t>
      </w:r>
      <w:r w:rsidRPr="00DC7C29">
        <w:rPr>
          <w:spacing w:val="-4"/>
          <w:sz w:val="22"/>
          <w:szCs w:val="22"/>
        </w:rPr>
        <w:t xml:space="preserve"> </w:t>
      </w:r>
      <w:r w:rsidRPr="00DC7C29">
        <w:rPr>
          <w:sz w:val="22"/>
          <w:szCs w:val="22"/>
        </w:rPr>
        <w:t>to</w:t>
      </w:r>
      <w:r w:rsidRPr="00DC7C29">
        <w:rPr>
          <w:spacing w:val="-3"/>
          <w:sz w:val="22"/>
          <w:szCs w:val="22"/>
        </w:rPr>
        <w:t xml:space="preserve"> </w:t>
      </w:r>
      <w:r w:rsidRPr="00DC7C29">
        <w:rPr>
          <w:sz w:val="22"/>
          <w:szCs w:val="22"/>
        </w:rPr>
        <w:t xml:space="preserve">dispose of their dwelling place in Canada or so that their </w:t>
      </w:r>
      <w:proofErr w:type="spellStart"/>
      <w:r w:rsidRPr="00DC7C29">
        <w:rPr>
          <w:sz w:val="22"/>
          <w:szCs w:val="22"/>
        </w:rPr>
        <w:t>dependants</w:t>
      </w:r>
      <w:proofErr w:type="spellEnd"/>
      <w:r w:rsidRPr="00DC7C29">
        <w:rPr>
          <w:sz w:val="22"/>
          <w:szCs w:val="22"/>
        </w:rPr>
        <w:t xml:space="preserve"> may complete a school year already in progress.</w:t>
      </w:r>
    </w:p>
    <w:p w14:paraId="393D3EF9" w14:textId="479D4202" w:rsidR="00A56CCB" w:rsidRPr="00DC7C29" w:rsidRDefault="00A56CCB" w:rsidP="0059497C">
      <w:pPr>
        <w:pStyle w:val="a6"/>
        <w:spacing w:before="93" w:line="259" w:lineRule="auto"/>
        <w:ind w:right="329"/>
        <w:rPr>
          <w:sz w:val="22"/>
          <w:szCs w:val="22"/>
        </w:rPr>
      </w:pPr>
      <w:r w:rsidRPr="00DC7C29">
        <w:rPr>
          <w:sz w:val="22"/>
          <w:szCs w:val="22"/>
        </w:rPr>
        <w:t>On</w:t>
      </w:r>
      <w:r w:rsidRPr="00DC7C29">
        <w:rPr>
          <w:spacing w:val="-3"/>
          <w:sz w:val="22"/>
          <w:szCs w:val="22"/>
        </w:rPr>
        <w:t xml:space="preserve"> </w:t>
      </w:r>
      <w:r w:rsidRPr="00DC7C29">
        <w:rPr>
          <w:sz w:val="22"/>
          <w:szCs w:val="22"/>
        </w:rPr>
        <w:t>the</w:t>
      </w:r>
      <w:r w:rsidRPr="00DC7C29">
        <w:rPr>
          <w:spacing w:val="-3"/>
          <w:sz w:val="22"/>
          <w:szCs w:val="22"/>
        </w:rPr>
        <w:t xml:space="preserve"> </w:t>
      </w:r>
      <w:r w:rsidRPr="00DC7C29">
        <w:rPr>
          <w:sz w:val="22"/>
          <w:szCs w:val="22"/>
        </w:rPr>
        <w:t>assumption</w:t>
      </w:r>
      <w:r w:rsidRPr="00DC7C29">
        <w:rPr>
          <w:spacing w:val="-3"/>
          <w:sz w:val="22"/>
          <w:szCs w:val="22"/>
        </w:rPr>
        <w:t xml:space="preserve"> </w:t>
      </w:r>
      <w:r w:rsidRPr="00DC7C29">
        <w:rPr>
          <w:sz w:val="22"/>
          <w:szCs w:val="22"/>
        </w:rPr>
        <w:t>that</w:t>
      </w:r>
      <w:r w:rsidRPr="00DC7C29">
        <w:rPr>
          <w:spacing w:val="-2"/>
          <w:sz w:val="22"/>
          <w:szCs w:val="22"/>
        </w:rPr>
        <w:t xml:space="preserve"> </w:t>
      </w:r>
      <w:r w:rsidRPr="00DC7C29">
        <w:rPr>
          <w:sz w:val="22"/>
          <w:szCs w:val="22"/>
        </w:rPr>
        <w:t>Mr.</w:t>
      </w:r>
      <w:r w:rsidRPr="00DC7C29">
        <w:rPr>
          <w:spacing w:val="-3"/>
          <w:sz w:val="22"/>
          <w:szCs w:val="22"/>
        </w:rPr>
        <w:t xml:space="preserve"> </w:t>
      </w:r>
      <w:r w:rsidRPr="00DC7C29">
        <w:rPr>
          <w:sz w:val="22"/>
          <w:szCs w:val="22"/>
        </w:rPr>
        <w:t>Valmont</w:t>
      </w:r>
      <w:r w:rsidRPr="00DC7C29">
        <w:rPr>
          <w:spacing w:val="-4"/>
          <w:sz w:val="22"/>
          <w:szCs w:val="22"/>
        </w:rPr>
        <w:t xml:space="preserve"> </w:t>
      </w:r>
      <w:r w:rsidRPr="00DC7C29">
        <w:rPr>
          <w:sz w:val="22"/>
          <w:szCs w:val="22"/>
        </w:rPr>
        <w:t>was</w:t>
      </w:r>
      <w:r w:rsidRPr="00DC7C29">
        <w:rPr>
          <w:spacing w:val="-2"/>
          <w:sz w:val="22"/>
          <w:szCs w:val="22"/>
        </w:rPr>
        <w:t xml:space="preserve"> </w:t>
      </w:r>
      <w:r w:rsidRPr="00DC7C29">
        <w:rPr>
          <w:sz w:val="22"/>
          <w:szCs w:val="22"/>
        </w:rPr>
        <w:t>a</w:t>
      </w:r>
      <w:r w:rsidRPr="00DC7C29">
        <w:rPr>
          <w:spacing w:val="-3"/>
          <w:sz w:val="22"/>
          <w:szCs w:val="22"/>
        </w:rPr>
        <w:t xml:space="preserve"> </w:t>
      </w:r>
      <w:r w:rsidRPr="00DC7C29">
        <w:rPr>
          <w:sz w:val="22"/>
          <w:szCs w:val="22"/>
        </w:rPr>
        <w:t>resident</w:t>
      </w:r>
      <w:r w:rsidRPr="00DC7C29">
        <w:rPr>
          <w:spacing w:val="-3"/>
          <w:sz w:val="22"/>
          <w:szCs w:val="22"/>
        </w:rPr>
        <w:t xml:space="preserve"> </w:t>
      </w:r>
      <w:r w:rsidRPr="00DC7C29">
        <w:rPr>
          <w:sz w:val="22"/>
          <w:szCs w:val="22"/>
        </w:rPr>
        <w:t>of</w:t>
      </w:r>
      <w:r w:rsidRPr="00DC7C29">
        <w:rPr>
          <w:spacing w:val="-2"/>
          <w:sz w:val="22"/>
          <w:szCs w:val="22"/>
        </w:rPr>
        <w:t xml:space="preserve"> </w:t>
      </w:r>
      <w:r w:rsidRPr="00DC7C29">
        <w:rPr>
          <w:sz w:val="22"/>
          <w:szCs w:val="22"/>
        </w:rPr>
        <w:t>the</w:t>
      </w:r>
      <w:r w:rsidRPr="00DC7C29">
        <w:rPr>
          <w:spacing w:val="-2"/>
          <w:sz w:val="22"/>
          <w:szCs w:val="22"/>
        </w:rPr>
        <w:t xml:space="preserve"> </w:t>
      </w:r>
      <w:r w:rsidRPr="00DC7C29">
        <w:rPr>
          <w:sz w:val="22"/>
          <w:szCs w:val="22"/>
        </w:rPr>
        <w:t>U.S.</w:t>
      </w:r>
      <w:r w:rsidRPr="00DC7C29">
        <w:rPr>
          <w:spacing w:val="-3"/>
          <w:sz w:val="22"/>
          <w:szCs w:val="22"/>
        </w:rPr>
        <w:t xml:space="preserve"> </w:t>
      </w:r>
      <w:r w:rsidRPr="00DC7C29">
        <w:rPr>
          <w:sz w:val="22"/>
          <w:szCs w:val="22"/>
        </w:rPr>
        <w:t>prior</w:t>
      </w:r>
      <w:r w:rsidRPr="00DC7C29">
        <w:rPr>
          <w:spacing w:val="-1"/>
          <w:sz w:val="22"/>
          <w:szCs w:val="22"/>
        </w:rPr>
        <w:t xml:space="preserve"> </w:t>
      </w:r>
      <w:r w:rsidRPr="00DC7C29">
        <w:rPr>
          <w:sz w:val="22"/>
          <w:szCs w:val="22"/>
        </w:rPr>
        <w:t>to</w:t>
      </w:r>
      <w:r w:rsidRPr="00DC7C29">
        <w:rPr>
          <w:spacing w:val="-3"/>
          <w:sz w:val="22"/>
          <w:szCs w:val="22"/>
        </w:rPr>
        <w:t xml:space="preserve"> </w:t>
      </w:r>
      <w:r w:rsidRPr="00DC7C29">
        <w:rPr>
          <w:sz w:val="22"/>
          <w:szCs w:val="22"/>
        </w:rPr>
        <w:t>his</w:t>
      </w:r>
      <w:r w:rsidRPr="00DC7C29">
        <w:rPr>
          <w:spacing w:val="-1"/>
          <w:sz w:val="22"/>
          <w:szCs w:val="22"/>
        </w:rPr>
        <w:t xml:space="preserve"> </w:t>
      </w:r>
      <w:r w:rsidRPr="00DC7C29">
        <w:rPr>
          <w:sz w:val="22"/>
          <w:szCs w:val="22"/>
        </w:rPr>
        <w:t>working</w:t>
      </w:r>
      <w:r w:rsidRPr="00DC7C29">
        <w:rPr>
          <w:spacing w:val="-3"/>
          <w:sz w:val="22"/>
          <w:szCs w:val="22"/>
        </w:rPr>
        <w:t xml:space="preserve"> </w:t>
      </w:r>
      <w:r w:rsidRPr="00DC7C29">
        <w:rPr>
          <w:sz w:val="22"/>
          <w:szCs w:val="22"/>
        </w:rPr>
        <w:t>years</w:t>
      </w:r>
      <w:r w:rsidRPr="00DC7C29">
        <w:rPr>
          <w:spacing w:val="-1"/>
          <w:sz w:val="22"/>
          <w:szCs w:val="22"/>
        </w:rPr>
        <w:t xml:space="preserve"> </w:t>
      </w:r>
      <w:r w:rsidRPr="00DC7C29">
        <w:rPr>
          <w:sz w:val="22"/>
          <w:szCs w:val="22"/>
        </w:rPr>
        <w:t>in</w:t>
      </w:r>
      <w:r w:rsidRPr="00DC7C29">
        <w:rPr>
          <w:spacing w:val="-3"/>
          <w:sz w:val="22"/>
          <w:szCs w:val="22"/>
        </w:rPr>
        <w:t xml:space="preserve"> </w:t>
      </w:r>
      <w:r w:rsidRPr="00DC7C29">
        <w:rPr>
          <w:sz w:val="22"/>
          <w:szCs w:val="22"/>
        </w:rPr>
        <w:t xml:space="preserve">Canada, </w:t>
      </w:r>
      <w:proofErr w:type="gramStart"/>
      <w:r w:rsidRPr="00DC7C29">
        <w:rPr>
          <w:sz w:val="22"/>
          <w:szCs w:val="22"/>
        </w:rPr>
        <w:t>this  exception</w:t>
      </w:r>
      <w:proofErr w:type="gramEnd"/>
      <w:r w:rsidRPr="00DC7C29">
        <w:rPr>
          <w:sz w:val="22"/>
          <w:szCs w:val="22"/>
        </w:rPr>
        <w:t xml:space="preserve">  would  mean  that  he  would   cease to be a resident of Canada on   May 27, </w:t>
      </w:r>
      <w:r w:rsidR="00C97DC6" w:rsidRPr="00DC7C29">
        <w:rPr>
          <w:sz w:val="22"/>
          <w:szCs w:val="22"/>
        </w:rPr>
        <w:t>2021</w:t>
      </w:r>
      <w:r w:rsidRPr="00DC7C29">
        <w:rPr>
          <w:sz w:val="22"/>
          <w:szCs w:val="22"/>
        </w:rPr>
        <w:t>, the date that he departs from</w:t>
      </w:r>
      <w:r w:rsidRPr="00DC7C29">
        <w:rPr>
          <w:spacing w:val="-10"/>
          <w:sz w:val="22"/>
          <w:szCs w:val="22"/>
        </w:rPr>
        <w:t xml:space="preserve"> </w:t>
      </w:r>
      <w:r w:rsidRPr="00DC7C29">
        <w:rPr>
          <w:sz w:val="22"/>
          <w:szCs w:val="22"/>
        </w:rPr>
        <w:t>Canada.</w:t>
      </w:r>
    </w:p>
    <w:p w14:paraId="2C81A03B" w14:textId="77777777" w:rsidR="009D5F3A" w:rsidRDefault="009D5F3A" w:rsidP="0059497C">
      <w:pPr>
        <w:pStyle w:val="a6"/>
        <w:spacing w:before="98" w:line="259" w:lineRule="auto"/>
        <w:ind w:right="329"/>
        <w:rPr>
          <w:sz w:val="22"/>
          <w:szCs w:val="22"/>
        </w:rPr>
      </w:pPr>
    </w:p>
    <w:p w14:paraId="7DA5B371" w14:textId="03ECAFEF" w:rsidR="00A56CCB" w:rsidRPr="00DC7C29" w:rsidRDefault="00A56CCB" w:rsidP="0059497C">
      <w:pPr>
        <w:pStyle w:val="a6"/>
        <w:spacing w:before="98" w:line="259" w:lineRule="auto"/>
        <w:ind w:right="329"/>
        <w:rPr>
          <w:sz w:val="22"/>
          <w:szCs w:val="22"/>
        </w:rPr>
      </w:pPr>
      <w:r w:rsidRPr="00DC7C29">
        <w:rPr>
          <w:sz w:val="22"/>
          <w:szCs w:val="22"/>
        </w:rPr>
        <w:t>The textbook does not deal with the residency rules of countries other than Canada. Although this solution concludes that June 30 is the date residency is terminated in Canada, it is probable that the foreign</w:t>
      </w:r>
      <w:r w:rsidRPr="00DC7C29">
        <w:rPr>
          <w:spacing w:val="-16"/>
          <w:sz w:val="22"/>
          <w:szCs w:val="22"/>
        </w:rPr>
        <w:t xml:space="preserve"> </w:t>
      </w:r>
      <w:r w:rsidRPr="00DC7C29">
        <w:rPr>
          <w:sz w:val="22"/>
          <w:szCs w:val="22"/>
        </w:rPr>
        <w:t>jurisdiction</w:t>
      </w:r>
      <w:r w:rsidRPr="00DC7C29">
        <w:rPr>
          <w:spacing w:val="-16"/>
          <w:sz w:val="22"/>
          <w:szCs w:val="22"/>
        </w:rPr>
        <w:t xml:space="preserve"> </w:t>
      </w:r>
      <w:r w:rsidRPr="00DC7C29">
        <w:rPr>
          <w:sz w:val="22"/>
          <w:szCs w:val="22"/>
        </w:rPr>
        <w:t>(the</w:t>
      </w:r>
      <w:r w:rsidRPr="00DC7C29">
        <w:rPr>
          <w:spacing w:val="-16"/>
          <w:sz w:val="22"/>
          <w:szCs w:val="22"/>
        </w:rPr>
        <w:t xml:space="preserve"> </w:t>
      </w:r>
      <w:r w:rsidRPr="00DC7C29">
        <w:rPr>
          <w:sz w:val="22"/>
          <w:szCs w:val="22"/>
        </w:rPr>
        <w:t>U.S.)</w:t>
      </w:r>
      <w:r w:rsidRPr="00DC7C29">
        <w:rPr>
          <w:spacing w:val="-16"/>
          <w:sz w:val="22"/>
          <w:szCs w:val="22"/>
        </w:rPr>
        <w:t xml:space="preserve"> </w:t>
      </w:r>
      <w:r w:rsidRPr="00DC7C29">
        <w:rPr>
          <w:sz w:val="22"/>
          <w:szCs w:val="22"/>
        </w:rPr>
        <w:t>would</w:t>
      </w:r>
      <w:r w:rsidRPr="00DC7C29">
        <w:rPr>
          <w:spacing w:val="-16"/>
          <w:sz w:val="22"/>
          <w:szCs w:val="22"/>
        </w:rPr>
        <w:t xml:space="preserve"> </w:t>
      </w:r>
      <w:r w:rsidRPr="00DC7C29">
        <w:rPr>
          <w:sz w:val="22"/>
          <w:szCs w:val="22"/>
        </w:rPr>
        <w:t>consider</w:t>
      </w:r>
      <w:r w:rsidRPr="00DC7C29">
        <w:rPr>
          <w:spacing w:val="-16"/>
          <w:sz w:val="22"/>
          <w:szCs w:val="22"/>
        </w:rPr>
        <w:t xml:space="preserve"> </w:t>
      </w:r>
      <w:r w:rsidRPr="00DC7C29">
        <w:rPr>
          <w:sz w:val="22"/>
          <w:szCs w:val="22"/>
        </w:rPr>
        <w:t>Mr.</w:t>
      </w:r>
      <w:r w:rsidRPr="00DC7C29">
        <w:rPr>
          <w:spacing w:val="-16"/>
          <w:sz w:val="22"/>
          <w:szCs w:val="22"/>
        </w:rPr>
        <w:t xml:space="preserve"> </w:t>
      </w:r>
      <w:r w:rsidRPr="00DC7C29">
        <w:rPr>
          <w:sz w:val="22"/>
          <w:szCs w:val="22"/>
        </w:rPr>
        <w:t>Valmont</w:t>
      </w:r>
      <w:r w:rsidRPr="00DC7C29">
        <w:rPr>
          <w:spacing w:val="-16"/>
          <w:sz w:val="22"/>
          <w:szCs w:val="22"/>
        </w:rPr>
        <w:t xml:space="preserve"> </w:t>
      </w:r>
      <w:r w:rsidRPr="00DC7C29">
        <w:rPr>
          <w:sz w:val="22"/>
          <w:szCs w:val="22"/>
        </w:rPr>
        <w:t>to</w:t>
      </w:r>
      <w:r w:rsidRPr="00DC7C29">
        <w:rPr>
          <w:spacing w:val="-16"/>
          <w:sz w:val="22"/>
          <w:szCs w:val="22"/>
        </w:rPr>
        <w:t xml:space="preserve"> </w:t>
      </w:r>
      <w:r w:rsidRPr="00DC7C29">
        <w:rPr>
          <w:sz w:val="22"/>
          <w:szCs w:val="22"/>
        </w:rPr>
        <w:t>be</w:t>
      </w:r>
      <w:r w:rsidRPr="00DC7C29">
        <w:rPr>
          <w:spacing w:val="-16"/>
          <w:sz w:val="22"/>
          <w:szCs w:val="22"/>
        </w:rPr>
        <w:t xml:space="preserve"> </w:t>
      </w:r>
      <w:r w:rsidRPr="00DC7C29">
        <w:rPr>
          <w:sz w:val="22"/>
          <w:szCs w:val="22"/>
        </w:rPr>
        <w:t>resident</w:t>
      </w:r>
      <w:r w:rsidRPr="00DC7C29">
        <w:rPr>
          <w:spacing w:val="-16"/>
          <w:sz w:val="22"/>
          <w:szCs w:val="22"/>
        </w:rPr>
        <w:t xml:space="preserve"> </w:t>
      </w:r>
      <w:r w:rsidRPr="00DC7C29">
        <w:rPr>
          <w:sz w:val="22"/>
          <w:szCs w:val="22"/>
        </w:rPr>
        <w:t>under</w:t>
      </w:r>
      <w:r w:rsidRPr="00DC7C29">
        <w:rPr>
          <w:spacing w:val="-15"/>
          <w:sz w:val="22"/>
          <w:szCs w:val="22"/>
        </w:rPr>
        <w:t xml:space="preserve"> </w:t>
      </w:r>
      <w:r w:rsidRPr="00DC7C29">
        <w:rPr>
          <w:sz w:val="22"/>
          <w:szCs w:val="22"/>
        </w:rPr>
        <w:t>their</w:t>
      </w:r>
      <w:r w:rsidRPr="00DC7C29">
        <w:rPr>
          <w:spacing w:val="-16"/>
          <w:sz w:val="22"/>
          <w:szCs w:val="22"/>
        </w:rPr>
        <w:t xml:space="preserve"> </w:t>
      </w:r>
      <w:r w:rsidRPr="00DC7C29">
        <w:rPr>
          <w:sz w:val="22"/>
          <w:szCs w:val="22"/>
        </w:rPr>
        <w:t>own</w:t>
      </w:r>
      <w:r w:rsidRPr="00DC7C29">
        <w:rPr>
          <w:spacing w:val="-17"/>
          <w:sz w:val="22"/>
          <w:szCs w:val="22"/>
        </w:rPr>
        <w:t xml:space="preserve"> </w:t>
      </w:r>
      <w:r w:rsidRPr="00DC7C29">
        <w:rPr>
          <w:sz w:val="22"/>
          <w:szCs w:val="22"/>
        </w:rPr>
        <w:t>rules</w:t>
      </w:r>
      <w:r w:rsidRPr="00DC7C29">
        <w:rPr>
          <w:spacing w:val="-15"/>
          <w:sz w:val="22"/>
          <w:szCs w:val="22"/>
        </w:rPr>
        <w:t xml:space="preserve"> </w:t>
      </w:r>
      <w:r w:rsidRPr="00DC7C29">
        <w:rPr>
          <w:sz w:val="22"/>
          <w:szCs w:val="22"/>
        </w:rPr>
        <w:t xml:space="preserve">effective May 28. In effect, the period between May 28 and June 30th would become a dual residency period. We would not expect students to come to this </w:t>
      </w:r>
      <w:proofErr w:type="gramStart"/>
      <w:r w:rsidRPr="00DC7C29">
        <w:rPr>
          <w:sz w:val="22"/>
          <w:szCs w:val="22"/>
        </w:rPr>
        <w:t>conclusion, but</w:t>
      </w:r>
      <w:proofErr w:type="gramEnd"/>
      <w:r w:rsidRPr="00DC7C29">
        <w:rPr>
          <w:sz w:val="22"/>
          <w:szCs w:val="22"/>
        </w:rPr>
        <w:t xml:space="preserve"> include this to illustrate the complexities of international issues in</w:t>
      </w:r>
      <w:r w:rsidRPr="00DC7C29">
        <w:rPr>
          <w:spacing w:val="-5"/>
          <w:sz w:val="22"/>
          <w:szCs w:val="22"/>
        </w:rPr>
        <w:t xml:space="preserve"> </w:t>
      </w:r>
      <w:r w:rsidRPr="00DC7C29">
        <w:rPr>
          <w:sz w:val="22"/>
          <w:szCs w:val="22"/>
        </w:rPr>
        <w:t>taxation.</w:t>
      </w:r>
    </w:p>
    <w:p w14:paraId="58E1DFD9"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7E93CBE8" w14:textId="7D6485F6"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6</w:t>
      </w:r>
    </w:p>
    <w:p w14:paraId="036D20F9" w14:textId="77777777" w:rsidR="00A56CCB" w:rsidRPr="00DC7C29" w:rsidRDefault="00A56CCB" w:rsidP="009D5F3A">
      <w:pPr>
        <w:pStyle w:val="a6"/>
        <w:spacing w:before="72" w:line="259" w:lineRule="auto"/>
        <w:ind w:left="620" w:right="330"/>
        <w:rPr>
          <w:sz w:val="22"/>
          <w:szCs w:val="22"/>
        </w:rPr>
      </w:pPr>
      <w:r w:rsidRPr="00DC7C29">
        <w:rPr>
          <w:b/>
          <w:sz w:val="22"/>
          <w:szCs w:val="22"/>
        </w:rPr>
        <w:t>Note</w:t>
      </w:r>
      <w:r w:rsidRPr="00DC7C29">
        <w:rPr>
          <w:b/>
          <w:spacing w:val="-15"/>
          <w:sz w:val="22"/>
          <w:szCs w:val="22"/>
        </w:rPr>
        <w:t xml:space="preserve"> </w:t>
      </w:r>
      <w:r w:rsidRPr="00DC7C29">
        <w:rPr>
          <w:b/>
          <w:sz w:val="22"/>
          <w:szCs w:val="22"/>
        </w:rPr>
        <w:t>To</w:t>
      </w:r>
      <w:r w:rsidRPr="00DC7C29">
        <w:rPr>
          <w:b/>
          <w:spacing w:val="-15"/>
          <w:sz w:val="22"/>
          <w:szCs w:val="22"/>
        </w:rPr>
        <w:t xml:space="preserve"> </w:t>
      </w:r>
      <w:r w:rsidRPr="00DC7C29">
        <w:rPr>
          <w:b/>
          <w:sz w:val="22"/>
          <w:szCs w:val="22"/>
        </w:rPr>
        <w:t>Instructors</w:t>
      </w:r>
      <w:r w:rsidRPr="00DC7C29">
        <w:rPr>
          <w:b/>
          <w:spacing w:val="54"/>
          <w:sz w:val="22"/>
          <w:szCs w:val="22"/>
        </w:rPr>
        <w:t xml:space="preserve"> </w:t>
      </w:r>
      <w:r w:rsidRPr="00DC7C29">
        <w:rPr>
          <w:sz w:val="22"/>
          <w:szCs w:val="22"/>
        </w:rPr>
        <w:t>This</w:t>
      </w:r>
      <w:r w:rsidRPr="00DC7C29">
        <w:rPr>
          <w:spacing w:val="-16"/>
          <w:sz w:val="22"/>
          <w:szCs w:val="22"/>
        </w:rPr>
        <w:t xml:space="preserve"> </w:t>
      </w:r>
      <w:r w:rsidRPr="00DC7C29">
        <w:rPr>
          <w:sz w:val="22"/>
          <w:szCs w:val="22"/>
        </w:rPr>
        <w:t>problem</w:t>
      </w:r>
      <w:r w:rsidRPr="00DC7C29">
        <w:rPr>
          <w:spacing w:val="-15"/>
          <w:sz w:val="22"/>
          <w:szCs w:val="22"/>
        </w:rPr>
        <w:t xml:space="preserve"> </w:t>
      </w:r>
      <w:r w:rsidRPr="00DC7C29">
        <w:rPr>
          <w:sz w:val="22"/>
          <w:szCs w:val="22"/>
        </w:rPr>
        <w:t>is</w:t>
      </w:r>
      <w:r w:rsidRPr="00DC7C29">
        <w:rPr>
          <w:spacing w:val="-13"/>
          <w:sz w:val="22"/>
          <w:szCs w:val="22"/>
        </w:rPr>
        <w:t xml:space="preserve"> </w:t>
      </w:r>
      <w:r w:rsidRPr="00DC7C29">
        <w:rPr>
          <w:sz w:val="22"/>
          <w:szCs w:val="22"/>
        </w:rPr>
        <w:t>based</w:t>
      </w:r>
      <w:r w:rsidRPr="00DC7C29">
        <w:rPr>
          <w:spacing w:val="-15"/>
          <w:sz w:val="22"/>
          <w:szCs w:val="22"/>
        </w:rPr>
        <w:t xml:space="preserve"> </w:t>
      </w:r>
      <w:r w:rsidRPr="00DC7C29">
        <w:rPr>
          <w:sz w:val="22"/>
          <w:szCs w:val="22"/>
        </w:rPr>
        <w:t>on</w:t>
      </w:r>
      <w:r w:rsidRPr="00DC7C29">
        <w:rPr>
          <w:spacing w:val="-15"/>
          <w:sz w:val="22"/>
          <w:szCs w:val="22"/>
        </w:rPr>
        <w:t xml:space="preserve"> </w:t>
      </w:r>
      <w:r w:rsidRPr="00DC7C29">
        <w:rPr>
          <w:sz w:val="22"/>
          <w:szCs w:val="22"/>
        </w:rPr>
        <w:t>a</w:t>
      </w:r>
      <w:r w:rsidRPr="00DC7C29">
        <w:rPr>
          <w:spacing w:val="-15"/>
          <w:sz w:val="22"/>
          <w:szCs w:val="22"/>
        </w:rPr>
        <w:t xml:space="preserve"> </w:t>
      </w:r>
      <w:r w:rsidRPr="00DC7C29">
        <w:rPr>
          <w:sz w:val="22"/>
          <w:szCs w:val="22"/>
        </w:rPr>
        <w:t>Tax</w:t>
      </w:r>
      <w:r w:rsidRPr="00DC7C29">
        <w:rPr>
          <w:spacing w:val="-13"/>
          <w:sz w:val="22"/>
          <w:szCs w:val="22"/>
        </w:rPr>
        <w:t xml:space="preserve"> </w:t>
      </w:r>
      <w:r w:rsidRPr="00DC7C29">
        <w:rPr>
          <w:sz w:val="22"/>
          <w:szCs w:val="22"/>
        </w:rPr>
        <w:t>Court</w:t>
      </w:r>
      <w:r w:rsidRPr="00DC7C29">
        <w:rPr>
          <w:spacing w:val="-16"/>
          <w:sz w:val="22"/>
          <w:szCs w:val="22"/>
        </w:rPr>
        <w:t xml:space="preserve"> </w:t>
      </w:r>
      <w:proofErr w:type="gramStart"/>
      <w:r w:rsidRPr="00DC7C29">
        <w:rPr>
          <w:sz w:val="22"/>
          <w:szCs w:val="22"/>
        </w:rPr>
        <w:t>Of</w:t>
      </w:r>
      <w:proofErr w:type="gramEnd"/>
      <w:r w:rsidRPr="00DC7C29">
        <w:rPr>
          <w:spacing w:val="-15"/>
          <w:sz w:val="22"/>
          <w:szCs w:val="22"/>
        </w:rPr>
        <w:t xml:space="preserve"> </w:t>
      </w:r>
      <w:r w:rsidRPr="00DC7C29">
        <w:rPr>
          <w:sz w:val="22"/>
          <w:szCs w:val="22"/>
        </w:rPr>
        <w:t>Canada</w:t>
      </w:r>
      <w:r w:rsidRPr="00DC7C29">
        <w:rPr>
          <w:spacing w:val="-15"/>
          <w:sz w:val="22"/>
          <w:szCs w:val="22"/>
        </w:rPr>
        <w:t xml:space="preserve"> </w:t>
      </w:r>
      <w:r w:rsidRPr="00DC7C29">
        <w:rPr>
          <w:sz w:val="22"/>
          <w:szCs w:val="22"/>
        </w:rPr>
        <w:t>case,</w:t>
      </w:r>
      <w:r w:rsidRPr="00DC7C29">
        <w:rPr>
          <w:spacing w:val="-14"/>
          <w:sz w:val="22"/>
          <w:szCs w:val="22"/>
        </w:rPr>
        <w:t xml:space="preserve"> </w:t>
      </w:r>
      <w:r w:rsidRPr="00DC7C29">
        <w:rPr>
          <w:i/>
          <w:sz w:val="22"/>
          <w:szCs w:val="22"/>
        </w:rPr>
        <w:t>Hamel</w:t>
      </w:r>
      <w:r w:rsidRPr="00DC7C29">
        <w:rPr>
          <w:i/>
          <w:spacing w:val="-16"/>
          <w:sz w:val="22"/>
          <w:szCs w:val="22"/>
        </w:rPr>
        <w:t xml:space="preserve"> </w:t>
      </w:r>
      <w:r w:rsidRPr="00DC7C29">
        <w:rPr>
          <w:i/>
          <w:sz w:val="22"/>
          <w:szCs w:val="22"/>
        </w:rPr>
        <w:t>vs.</w:t>
      </w:r>
      <w:r w:rsidRPr="00DC7C29">
        <w:rPr>
          <w:i/>
          <w:spacing w:val="-15"/>
          <w:sz w:val="22"/>
          <w:szCs w:val="22"/>
        </w:rPr>
        <w:t xml:space="preserve"> </w:t>
      </w:r>
      <w:r w:rsidRPr="00DC7C29">
        <w:rPr>
          <w:i/>
          <w:sz w:val="22"/>
          <w:szCs w:val="22"/>
        </w:rPr>
        <w:t>The</w:t>
      </w:r>
      <w:r w:rsidRPr="00DC7C29">
        <w:rPr>
          <w:i/>
          <w:spacing w:val="-14"/>
          <w:sz w:val="22"/>
          <w:szCs w:val="22"/>
        </w:rPr>
        <w:t xml:space="preserve"> </w:t>
      </w:r>
      <w:r w:rsidRPr="00DC7C29">
        <w:rPr>
          <w:i/>
          <w:sz w:val="22"/>
          <w:szCs w:val="22"/>
        </w:rPr>
        <w:t xml:space="preserve">Queen </w:t>
      </w:r>
      <w:r w:rsidRPr="00DC7C29">
        <w:rPr>
          <w:sz w:val="22"/>
          <w:szCs w:val="22"/>
        </w:rPr>
        <w:t>(2012 DTC 1004). The actual year in question is 2007, with the judgment being rendered in 2011. We</w:t>
      </w:r>
      <w:r w:rsidRPr="00DC7C29">
        <w:rPr>
          <w:spacing w:val="-5"/>
          <w:sz w:val="22"/>
          <w:szCs w:val="22"/>
        </w:rPr>
        <w:t xml:space="preserve"> </w:t>
      </w:r>
      <w:r w:rsidRPr="00DC7C29">
        <w:rPr>
          <w:sz w:val="22"/>
          <w:szCs w:val="22"/>
        </w:rPr>
        <w:t>have</w:t>
      </w:r>
      <w:r w:rsidRPr="00DC7C29">
        <w:rPr>
          <w:spacing w:val="-5"/>
          <w:sz w:val="22"/>
          <w:szCs w:val="22"/>
        </w:rPr>
        <w:t xml:space="preserve"> changed </w:t>
      </w:r>
      <w:r w:rsidRPr="00DC7C29">
        <w:rPr>
          <w:sz w:val="22"/>
          <w:szCs w:val="22"/>
        </w:rPr>
        <w:t>the</w:t>
      </w:r>
      <w:r w:rsidRPr="00DC7C29">
        <w:rPr>
          <w:spacing w:val="-4"/>
          <w:sz w:val="22"/>
          <w:szCs w:val="22"/>
        </w:rPr>
        <w:t xml:space="preserve"> </w:t>
      </w:r>
      <w:r w:rsidRPr="00DC7C29">
        <w:rPr>
          <w:sz w:val="22"/>
          <w:szCs w:val="22"/>
        </w:rPr>
        <w:t>dates</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problem.</w:t>
      </w:r>
      <w:r w:rsidRPr="00DC7C29">
        <w:rPr>
          <w:spacing w:val="-6"/>
          <w:sz w:val="22"/>
          <w:szCs w:val="22"/>
        </w:rPr>
        <w:t xml:space="preserve"> </w:t>
      </w:r>
      <w:r w:rsidRPr="00DC7C29">
        <w:rPr>
          <w:sz w:val="22"/>
          <w:szCs w:val="22"/>
        </w:rPr>
        <w:t xml:space="preserve">It is important to keep in mind that the determination of residency is based on the facts supporting an intention to permanently depart and therefore sever Canadian residency. In this case the Judge was convinced that the individual did intent to permanently depart which was consistent with the facts. </w:t>
      </w:r>
    </w:p>
    <w:p w14:paraId="0C96B2D9" w14:textId="77777777" w:rsidR="00A56CCB" w:rsidRPr="00DC7C29" w:rsidRDefault="00A56CCB" w:rsidP="0059497C">
      <w:pPr>
        <w:pStyle w:val="a6"/>
        <w:spacing w:before="6"/>
        <w:ind w:right="329"/>
        <w:rPr>
          <w:sz w:val="22"/>
          <w:szCs w:val="22"/>
        </w:rPr>
      </w:pPr>
    </w:p>
    <w:p w14:paraId="0C57DFC4" w14:textId="77777777" w:rsidR="00A56CCB" w:rsidRPr="00DC7C29" w:rsidRDefault="00A56CCB" w:rsidP="0059497C">
      <w:pPr>
        <w:pStyle w:val="8"/>
        <w:spacing w:before="1"/>
        <w:ind w:left="0" w:right="329"/>
        <w:rPr>
          <w:sz w:val="22"/>
          <w:szCs w:val="22"/>
        </w:rPr>
      </w:pPr>
      <w:r w:rsidRPr="00DC7C29">
        <w:rPr>
          <w:sz w:val="22"/>
          <w:szCs w:val="22"/>
        </w:rPr>
        <w:t>Background</w:t>
      </w:r>
    </w:p>
    <w:p w14:paraId="223006C5" w14:textId="77777777" w:rsidR="00A56CCB" w:rsidRPr="00DC7C29" w:rsidRDefault="00A56CCB" w:rsidP="0059497C">
      <w:pPr>
        <w:pStyle w:val="a6"/>
        <w:spacing w:before="16" w:line="261" w:lineRule="auto"/>
        <w:ind w:right="329"/>
        <w:rPr>
          <w:spacing w:val="-4"/>
          <w:sz w:val="22"/>
          <w:szCs w:val="22"/>
        </w:rPr>
      </w:pPr>
      <w:r w:rsidRPr="00DC7C29">
        <w:rPr>
          <w:spacing w:val="-4"/>
          <w:sz w:val="22"/>
          <w:szCs w:val="22"/>
        </w:rPr>
        <w:t xml:space="preserve">The minister assessed Mr. Hamel </w:t>
      </w:r>
      <w:proofErr w:type="gramStart"/>
      <w:r w:rsidRPr="00DC7C29">
        <w:rPr>
          <w:spacing w:val="-4"/>
          <w:sz w:val="22"/>
          <w:szCs w:val="22"/>
        </w:rPr>
        <w:t>on the basis of</w:t>
      </w:r>
      <w:proofErr w:type="gramEnd"/>
      <w:r w:rsidRPr="00DC7C29">
        <w:rPr>
          <w:spacing w:val="-4"/>
          <w:sz w:val="22"/>
          <w:szCs w:val="22"/>
        </w:rPr>
        <w:t xml:space="preserve"> his not giving up Canadian residency on January 13, 2007 (the original date in the case). Mr. Hamel appealed to the Tax Court of Canada, which resulted in </w:t>
      </w:r>
      <w:r w:rsidRPr="00DC7C29">
        <w:rPr>
          <w:i/>
          <w:spacing w:val="-4"/>
          <w:sz w:val="22"/>
          <w:szCs w:val="22"/>
        </w:rPr>
        <w:t xml:space="preserve">Hamel vs. The Queen </w:t>
      </w:r>
      <w:r w:rsidRPr="00DC7C29">
        <w:rPr>
          <w:spacing w:val="-4"/>
          <w:sz w:val="22"/>
          <w:szCs w:val="22"/>
        </w:rPr>
        <w:t>(2012 DTC 1004).</w:t>
      </w:r>
    </w:p>
    <w:p w14:paraId="27807F9F" w14:textId="395C92FF" w:rsidR="00A56CCB" w:rsidRPr="00DC7C29" w:rsidRDefault="00A56CCB" w:rsidP="0059497C">
      <w:pPr>
        <w:pStyle w:val="a6"/>
        <w:spacing w:before="91" w:line="259" w:lineRule="auto"/>
        <w:ind w:right="329"/>
        <w:rPr>
          <w:spacing w:val="-4"/>
          <w:sz w:val="22"/>
          <w:szCs w:val="22"/>
        </w:rPr>
      </w:pPr>
      <w:r w:rsidRPr="00DC7C29">
        <w:rPr>
          <w:spacing w:val="-4"/>
          <w:sz w:val="22"/>
          <w:szCs w:val="22"/>
        </w:rPr>
        <w:t>The solution that follows is the judge</w:t>
      </w:r>
      <w:r w:rsidR="00E728A1">
        <w:rPr>
          <w:spacing w:val="-4"/>
          <w:sz w:val="22"/>
          <w:szCs w:val="22"/>
        </w:rPr>
        <w:t>’</w:t>
      </w:r>
      <w:r w:rsidRPr="00DC7C29">
        <w:rPr>
          <w:spacing w:val="-4"/>
          <w:sz w:val="22"/>
          <w:szCs w:val="22"/>
        </w:rPr>
        <w:t>s analysis and decision in the case (note that it was translated from French). The judge</w:t>
      </w:r>
      <w:r w:rsidR="009D5F3A">
        <w:rPr>
          <w:spacing w:val="-4"/>
          <w:sz w:val="22"/>
          <w:szCs w:val="22"/>
        </w:rPr>
        <w:t>’</w:t>
      </w:r>
      <w:r w:rsidRPr="00DC7C29">
        <w:rPr>
          <w:spacing w:val="-4"/>
          <w:sz w:val="22"/>
          <w:szCs w:val="22"/>
        </w:rPr>
        <w:t>s conclusion also contained a long section of references to other cases, which we have not included in this solution. The original dates in the solution have been changed to correspond to the dates in the problem.</w:t>
      </w:r>
    </w:p>
    <w:p w14:paraId="07ACB841" w14:textId="77777777" w:rsidR="00A56CCB" w:rsidRPr="00DC7C29" w:rsidRDefault="00A56CCB" w:rsidP="0059497C">
      <w:pPr>
        <w:pStyle w:val="a6"/>
        <w:spacing w:before="10"/>
        <w:ind w:right="329"/>
        <w:rPr>
          <w:sz w:val="22"/>
          <w:szCs w:val="22"/>
        </w:rPr>
      </w:pPr>
    </w:p>
    <w:p w14:paraId="08253FA7" w14:textId="77777777" w:rsidR="00A56CCB" w:rsidRPr="00DC7C29" w:rsidRDefault="00A56CCB" w:rsidP="0059497C">
      <w:pPr>
        <w:pStyle w:val="8"/>
        <w:ind w:left="0" w:right="329"/>
        <w:rPr>
          <w:sz w:val="22"/>
          <w:szCs w:val="22"/>
        </w:rPr>
      </w:pPr>
      <w:bookmarkStart w:id="1" w:name="Judge’s_Analysis_and_Decision"/>
      <w:bookmarkEnd w:id="1"/>
      <w:r w:rsidRPr="00DC7C29">
        <w:rPr>
          <w:sz w:val="22"/>
          <w:szCs w:val="22"/>
        </w:rPr>
        <w:t>Judge’s Analysis and Decision</w:t>
      </w:r>
    </w:p>
    <w:p w14:paraId="18079953" w14:textId="77777777" w:rsidR="00A56CCB" w:rsidRPr="00DC7C29" w:rsidRDefault="00A56CCB" w:rsidP="0059497C">
      <w:pPr>
        <w:pStyle w:val="a6"/>
        <w:spacing w:before="16" w:line="259" w:lineRule="auto"/>
        <w:ind w:right="329"/>
        <w:rPr>
          <w:sz w:val="22"/>
          <w:szCs w:val="22"/>
        </w:rPr>
      </w:pPr>
      <w:r w:rsidRPr="00DC7C29">
        <w:rPr>
          <w:sz w:val="22"/>
          <w:szCs w:val="22"/>
        </w:rPr>
        <w:t>The respondent’s main argument is that every person must have a residence. Presuming the appellant had not resided in Qatar, she found that he must necessarily have resided in Canada.</w:t>
      </w:r>
    </w:p>
    <w:p w14:paraId="7691CCB5" w14:textId="17FCC77A" w:rsidR="00A56CCB" w:rsidRPr="00DC7C29" w:rsidRDefault="00A56CCB" w:rsidP="008400A1">
      <w:pPr>
        <w:pStyle w:val="a6"/>
        <w:spacing w:before="95"/>
        <w:ind w:right="330"/>
        <w:rPr>
          <w:spacing w:val="-4"/>
          <w:sz w:val="22"/>
          <w:szCs w:val="22"/>
        </w:rPr>
      </w:pPr>
      <w:r w:rsidRPr="00DC7C29">
        <w:rPr>
          <w:spacing w:val="-4"/>
          <w:sz w:val="22"/>
          <w:szCs w:val="22"/>
        </w:rPr>
        <w:t>After arriving at this conclusion, she relied on the following facts:</w:t>
      </w:r>
    </w:p>
    <w:p w14:paraId="52672780" w14:textId="77777777" w:rsidR="00A56CCB" w:rsidRPr="00DC7C29" w:rsidRDefault="00A56CCB" w:rsidP="00E62AEE">
      <w:pPr>
        <w:pStyle w:val="a4"/>
        <w:widowControl w:val="0"/>
        <w:numPr>
          <w:ilvl w:val="1"/>
          <w:numId w:val="11"/>
        </w:numPr>
        <w:tabs>
          <w:tab w:val="left" w:pos="1099"/>
          <w:tab w:val="left" w:pos="1100"/>
        </w:tabs>
        <w:autoSpaceDE w:val="0"/>
        <w:autoSpaceDN w:val="0"/>
        <w:spacing w:before="104" w:after="0" w:line="240" w:lineRule="auto"/>
        <w:ind w:left="718"/>
        <w:contextualSpacing w:val="0"/>
        <w:rPr>
          <w:rFonts w:ascii="Arial" w:hAnsi="Arial" w:cs="Arial"/>
          <w:spacing w:val="-4"/>
        </w:rPr>
      </w:pPr>
      <w:r w:rsidRPr="00DC7C29">
        <w:rPr>
          <w:rFonts w:ascii="Arial" w:hAnsi="Arial" w:cs="Arial"/>
          <w:spacing w:val="-4"/>
        </w:rPr>
        <w:t>The appellant came to Canada a few times.</w:t>
      </w:r>
    </w:p>
    <w:p w14:paraId="5A633B21" w14:textId="77777777" w:rsidR="00A56CCB" w:rsidRPr="00DC7C29" w:rsidRDefault="00A56CCB" w:rsidP="00E62AEE">
      <w:pPr>
        <w:pStyle w:val="a4"/>
        <w:widowControl w:val="0"/>
        <w:numPr>
          <w:ilvl w:val="1"/>
          <w:numId w:val="11"/>
        </w:numPr>
        <w:tabs>
          <w:tab w:val="left" w:pos="1099"/>
          <w:tab w:val="left" w:pos="1100"/>
        </w:tabs>
        <w:autoSpaceDE w:val="0"/>
        <w:autoSpaceDN w:val="0"/>
        <w:spacing w:before="3" w:after="0" w:line="256" w:lineRule="auto"/>
        <w:ind w:left="718" w:right="735"/>
        <w:contextualSpacing w:val="0"/>
        <w:rPr>
          <w:rFonts w:ascii="Arial" w:hAnsi="Arial" w:cs="Arial"/>
          <w:spacing w:val="-4"/>
        </w:rPr>
      </w:pPr>
      <w:r w:rsidRPr="00DC7C29">
        <w:rPr>
          <w:rFonts w:ascii="Arial" w:hAnsi="Arial" w:cs="Arial"/>
          <w:spacing w:val="-4"/>
        </w:rPr>
        <w:t xml:space="preserve">The appellant had two bank accounts in Canada, which he used to make all his payments, </w:t>
      </w:r>
      <w:proofErr w:type="gramStart"/>
      <w:r w:rsidRPr="00DC7C29">
        <w:rPr>
          <w:rFonts w:ascii="Arial" w:hAnsi="Arial" w:cs="Arial"/>
          <w:spacing w:val="-4"/>
        </w:rPr>
        <w:t>in particular for</w:t>
      </w:r>
      <w:proofErr w:type="gramEnd"/>
      <w:r w:rsidRPr="00DC7C29">
        <w:rPr>
          <w:rFonts w:ascii="Arial" w:hAnsi="Arial" w:cs="Arial"/>
          <w:spacing w:val="-4"/>
        </w:rPr>
        <w:t xml:space="preserve"> his credit cards, which were also issued in Canada.</w:t>
      </w:r>
    </w:p>
    <w:p w14:paraId="2BE054D4" w14:textId="77777777" w:rsidR="00A56CCB" w:rsidRPr="00DC7C29" w:rsidRDefault="00A56CCB" w:rsidP="00E62AEE">
      <w:pPr>
        <w:pStyle w:val="a4"/>
        <w:widowControl w:val="0"/>
        <w:numPr>
          <w:ilvl w:val="1"/>
          <w:numId w:val="11"/>
        </w:numPr>
        <w:tabs>
          <w:tab w:val="left" w:pos="1099"/>
          <w:tab w:val="left" w:pos="1100"/>
        </w:tabs>
        <w:autoSpaceDE w:val="0"/>
        <w:autoSpaceDN w:val="0"/>
        <w:spacing w:after="0" w:line="223" w:lineRule="exact"/>
        <w:ind w:left="718"/>
        <w:contextualSpacing w:val="0"/>
        <w:rPr>
          <w:rFonts w:ascii="Arial" w:hAnsi="Arial" w:cs="Arial"/>
          <w:spacing w:val="-4"/>
        </w:rPr>
      </w:pPr>
      <w:r w:rsidRPr="00DC7C29">
        <w:rPr>
          <w:rFonts w:ascii="Arial" w:hAnsi="Arial" w:cs="Arial"/>
          <w:spacing w:val="-4"/>
        </w:rPr>
        <w:t>The appellant had some money in an RRSP.</w:t>
      </w:r>
    </w:p>
    <w:p w14:paraId="58231BCF" w14:textId="77777777" w:rsidR="00A56CCB" w:rsidRPr="00DC7C29" w:rsidRDefault="00A56CCB" w:rsidP="00E62AEE">
      <w:pPr>
        <w:pStyle w:val="a4"/>
        <w:widowControl w:val="0"/>
        <w:numPr>
          <w:ilvl w:val="1"/>
          <w:numId w:val="11"/>
        </w:numPr>
        <w:tabs>
          <w:tab w:val="left" w:pos="1099"/>
          <w:tab w:val="left" w:pos="1100"/>
        </w:tabs>
        <w:autoSpaceDE w:val="0"/>
        <w:autoSpaceDN w:val="0"/>
        <w:spacing w:after="0" w:line="238" w:lineRule="exact"/>
        <w:ind w:left="718"/>
        <w:contextualSpacing w:val="0"/>
        <w:rPr>
          <w:rFonts w:ascii="Arial" w:hAnsi="Arial" w:cs="Arial"/>
          <w:spacing w:val="-4"/>
        </w:rPr>
      </w:pPr>
      <w:r w:rsidRPr="00DC7C29">
        <w:rPr>
          <w:rFonts w:ascii="Arial" w:hAnsi="Arial" w:cs="Arial"/>
          <w:spacing w:val="-4"/>
        </w:rPr>
        <w:lastRenderedPageBreak/>
        <w:t>The appellant had no postal address in Qatar.</w:t>
      </w:r>
    </w:p>
    <w:p w14:paraId="55EEC963" w14:textId="77777777" w:rsidR="00A56CCB" w:rsidRPr="00DC7C29" w:rsidRDefault="00A56CCB" w:rsidP="009012FE">
      <w:pPr>
        <w:pStyle w:val="a6"/>
        <w:spacing w:before="96" w:line="259" w:lineRule="auto"/>
        <w:ind w:right="329"/>
        <w:rPr>
          <w:sz w:val="22"/>
          <w:szCs w:val="22"/>
        </w:rPr>
      </w:pPr>
      <w:r w:rsidRPr="00DC7C29">
        <w:rPr>
          <w:sz w:val="22"/>
          <w:szCs w:val="22"/>
        </w:rPr>
        <w:t xml:space="preserve">As for the other elements, for example, not having a driver’s </w:t>
      </w:r>
      <w:proofErr w:type="spellStart"/>
      <w:r w:rsidRPr="00DC7C29">
        <w:rPr>
          <w:sz w:val="22"/>
          <w:szCs w:val="22"/>
        </w:rPr>
        <w:t>licence</w:t>
      </w:r>
      <w:proofErr w:type="spellEnd"/>
      <w:r w:rsidRPr="00DC7C29">
        <w:rPr>
          <w:sz w:val="22"/>
          <w:szCs w:val="22"/>
        </w:rPr>
        <w:t>, not having property such as furniture, clothing, accommodations, or vehicles, and not having a health insurance card, the respondent claims that they have no impact one way or the other.</w:t>
      </w:r>
    </w:p>
    <w:p w14:paraId="44B0B81A" w14:textId="77777777" w:rsidR="00A56CCB" w:rsidRPr="00DC7C29" w:rsidRDefault="00A56CCB" w:rsidP="009012FE">
      <w:pPr>
        <w:pStyle w:val="a6"/>
        <w:spacing w:before="97" w:line="259" w:lineRule="auto"/>
        <w:ind w:right="329"/>
        <w:rPr>
          <w:sz w:val="22"/>
          <w:szCs w:val="22"/>
        </w:rPr>
      </w:pPr>
      <w:r w:rsidRPr="00DC7C29">
        <w:rPr>
          <w:sz w:val="22"/>
          <w:szCs w:val="22"/>
        </w:rPr>
        <w:t>The</w:t>
      </w:r>
      <w:r w:rsidRPr="00DC7C29">
        <w:rPr>
          <w:spacing w:val="-10"/>
          <w:sz w:val="22"/>
          <w:szCs w:val="22"/>
        </w:rPr>
        <w:t xml:space="preserve"> </w:t>
      </w:r>
      <w:r w:rsidRPr="00DC7C29">
        <w:rPr>
          <w:sz w:val="22"/>
          <w:szCs w:val="22"/>
        </w:rPr>
        <w:t>evidence</w:t>
      </w:r>
      <w:r w:rsidRPr="00DC7C29">
        <w:rPr>
          <w:spacing w:val="-10"/>
          <w:sz w:val="22"/>
          <w:szCs w:val="22"/>
        </w:rPr>
        <w:t xml:space="preserve"> </w:t>
      </w:r>
      <w:r w:rsidRPr="00DC7C29">
        <w:rPr>
          <w:sz w:val="22"/>
          <w:szCs w:val="22"/>
        </w:rPr>
        <w:t>clearly</w:t>
      </w:r>
      <w:r w:rsidRPr="00DC7C29">
        <w:rPr>
          <w:spacing w:val="-9"/>
          <w:sz w:val="22"/>
          <w:szCs w:val="22"/>
        </w:rPr>
        <w:t xml:space="preserve"> </w:t>
      </w:r>
      <w:r w:rsidRPr="00DC7C29">
        <w:rPr>
          <w:sz w:val="22"/>
          <w:szCs w:val="22"/>
        </w:rPr>
        <w:t>showed</w:t>
      </w:r>
      <w:r w:rsidRPr="00DC7C29">
        <w:rPr>
          <w:spacing w:val="-9"/>
          <w:sz w:val="22"/>
          <w:szCs w:val="22"/>
        </w:rPr>
        <w:t xml:space="preserve"> </w:t>
      </w:r>
      <w:r w:rsidRPr="00DC7C29">
        <w:rPr>
          <w:sz w:val="22"/>
          <w:szCs w:val="22"/>
        </w:rPr>
        <w:t>that</w:t>
      </w:r>
      <w:r w:rsidRPr="00DC7C29">
        <w:rPr>
          <w:spacing w:val="-9"/>
          <w:sz w:val="22"/>
          <w:szCs w:val="22"/>
        </w:rPr>
        <w:t xml:space="preserve"> </w:t>
      </w:r>
      <w:r w:rsidRPr="00DC7C29">
        <w:rPr>
          <w:sz w:val="22"/>
          <w:szCs w:val="22"/>
        </w:rPr>
        <w:t>the</w:t>
      </w:r>
      <w:r w:rsidRPr="00DC7C29">
        <w:rPr>
          <w:spacing w:val="-9"/>
          <w:sz w:val="22"/>
          <w:szCs w:val="22"/>
        </w:rPr>
        <w:t xml:space="preserve"> </w:t>
      </w:r>
      <w:r w:rsidRPr="00DC7C29">
        <w:rPr>
          <w:sz w:val="22"/>
          <w:szCs w:val="22"/>
        </w:rPr>
        <w:t>appellant’s</w:t>
      </w:r>
      <w:r w:rsidRPr="00DC7C29">
        <w:rPr>
          <w:spacing w:val="-8"/>
          <w:sz w:val="22"/>
          <w:szCs w:val="22"/>
        </w:rPr>
        <w:t xml:space="preserve"> </w:t>
      </w:r>
      <w:r w:rsidRPr="00DC7C29">
        <w:rPr>
          <w:sz w:val="22"/>
          <w:szCs w:val="22"/>
        </w:rPr>
        <w:t>decision</w:t>
      </w:r>
      <w:r w:rsidRPr="00DC7C29">
        <w:rPr>
          <w:spacing w:val="-10"/>
          <w:sz w:val="22"/>
          <w:szCs w:val="22"/>
        </w:rPr>
        <w:t xml:space="preserve"> </w:t>
      </w:r>
      <w:r w:rsidRPr="00DC7C29">
        <w:rPr>
          <w:sz w:val="22"/>
          <w:szCs w:val="22"/>
        </w:rPr>
        <w:t>came</w:t>
      </w:r>
      <w:r w:rsidRPr="00DC7C29">
        <w:rPr>
          <w:spacing w:val="-9"/>
          <w:sz w:val="22"/>
          <w:szCs w:val="22"/>
        </w:rPr>
        <w:t xml:space="preserve"> </w:t>
      </w:r>
      <w:r w:rsidRPr="00DC7C29">
        <w:rPr>
          <w:sz w:val="22"/>
          <w:szCs w:val="22"/>
        </w:rPr>
        <w:t>after</w:t>
      </w:r>
      <w:r w:rsidRPr="00DC7C29">
        <w:rPr>
          <w:spacing w:val="-8"/>
          <w:sz w:val="22"/>
          <w:szCs w:val="22"/>
        </w:rPr>
        <w:t xml:space="preserve"> </w:t>
      </w:r>
      <w:r w:rsidRPr="00DC7C29">
        <w:rPr>
          <w:sz w:val="22"/>
          <w:szCs w:val="22"/>
        </w:rPr>
        <w:t>a</w:t>
      </w:r>
      <w:r w:rsidRPr="00DC7C29">
        <w:rPr>
          <w:spacing w:val="-10"/>
          <w:sz w:val="22"/>
          <w:szCs w:val="22"/>
        </w:rPr>
        <w:t xml:space="preserve"> </w:t>
      </w:r>
      <w:r w:rsidRPr="00DC7C29">
        <w:rPr>
          <w:sz w:val="22"/>
          <w:szCs w:val="22"/>
        </w:rPr>
        <w:t>lengthy</w:t>
      </w:r>
      <w:r w:rsidRPr="00DC7C29">
        <w:rPr>
          <w:spacing w:val="-8"/>
          <w:sz w:val="22"/>
          <w:szCs w:val="22"/>
        </w:rPr>
        <w:t xml:space="preserve"> </w:t>
      </w:r>
      <w:r w:rsidRPr="00DC7C29">
        <w:rPr>
          <w:sz w:val="22"/>
          <w:szCs w:val="22"/>
        </w:rPr>
        <w:t>period</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reflection. It also showed that the appellant did not have any deep roots and did not hesitate to leave when his son, who was ill, let him go with no</w:t>
      </w:r>
      <w:r w:rsidRPr="00DC7C29">
        <w:rPr>
          <w:spacing w:val="-11"/>
          <w:sz w:val="22"/>
          <w:szCs w:val="22"/>
        </w:rPr>
        <w:t xml:space="preserve"> </w:t>
      </w:r>
      <w:r w:rsidRPr="00DC7C29">
        <w:rPr>
          <w:sz w:val="22"/>
          <w:szCs w:val="22"/>
        </w:rPr>
        <w:t>regrets.</w:t>
      </w:r>
    </w:p>
    <w:p w14:paraId="4A938ED1" w14:textId="5D364280" w:rsidR="00A56CCB" w:rsidRDefault="00A56CCB" w:rsidP="009012FE">
      <w:pPr>
        <w:pStyle w:val="a6"/>
        <w:spacing w:before="96" w:line="259" w:lineRule="auto"/>
        <w:ind w:right="329"/>
        <w:rPr>
          <w:sz w:val="22"/>
          <w:szCs w:val="22"/>
        </w:rPr>
      </w:pPr>
      <w:r w:rsidRPr="00DC7C29">
        <w:rPr>
          <w:sz w:val="22"/>
          <w:szCs w:val="22"/>
        </w:rPr>
        <w:t>His relationship with his wife was so tense that they tolerated one another only because of their shared concern about their son who was ill.</w:t>
      </w:r>
    </w:p>
    <w:p w14:paraId="05A203B1" w14:textId="77777777" w:rsidR="00244A52" w:rsidRPr="00DC7C29" w:rsidRDefault="00244A52" w:rsidP="009012FE">
      <w:pPr>
        <w:pStyle w:val="a6"/>
        <w:spacing w:before="96" w:line="259" w:lineRule="auto"/>
        <w:ind w:right="329"/>
        <w:rPr>
          <w:sz w:val="22"/>
          <w:szCs w:val="22"/>
        </w:rPr>
      </w:pPr>
    </w:p>
    <w:p w14:paraId="19DACBCF" w14:textId="77777777" w:rsidR="00A56CCB" w:rsidRPr="00DC7C29" w:rsidRDefault="00A56CCB" w:rsidP="009012FE">
      <w:pPr>
        <w:pStyle w:val="a6"/>
        <w:spacing w:before="98" w:line="259" w:lineRule="auto"/>
        <w:ind w:right="329"/>
        <w:rPr>
          <w:sz w:val="22"/>
          <w:szCs w:val="22"/>
        </w:rPr>
      </w:pPr>
      <w:r w:rsidRPr="00DC7C29">
        <w:rPr>
          <w:sz w:val="22"/>
          <w:szCs w:val="22"/>
        </w:rPr>
        <w:t>The appellant had a very good position. He did not want to run away from his responsibilities. He gave</w:t>
      </w:r>
      <w:r w:rsidRPr="00DC7C29">
        <w:rPr>
          <w:spacing w:val="-5"/>
          <w:sz w:val="22"/>
          <w:szCs w:val="22"/>
        </w:rPr>
        <w:t xml:space="preserve"> </w:t>
      </w:r>
      <w:r w:rsidRPr="00DC7C29">
        <w:rPr>
          <w:sz w:val="22"/>
          <w:szCs w:val="22"/>
        </w:rPr>
        <w:t>all</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property</w:t>
      </w:r>
      <w:r w:rsidRPr="00DC7C29">
        <w:rPr>
          <w:spacing w:val="-5"/>
          <w:sz w:val="22"/>
          <w:szCs w:val="22"/>
        </w:rPr>
        <w:t xml:space="preserve"> </w:t>
      </w:r>
      <w:r w:rsidRPr="00DC7C29">
        <w:rPr>
          <w:sz w:val="22"/>
          <w:szCs w:val="22"/>
        </w:rPr>
        <w:t>and</w:t>
      </w:r>
      <w:r w:rsidRPr="00DC7C29">
        <w:rPr>
          <w:spacing w:val="-5"/>
          <w:sz w:val="22"/>
          <w:szCs w:val="22"/>
        </w:rPr>
        <w:t xml:space="preserve"> </w:t>
      </w:r>
      <w:r w:rsidRPr="00DC7C29">
        <w:rPr>
          <w:sz w:val="22"/>
          <w:szCs w:val="22"/>
        </w:rPr>
        <w:t>agreed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pay</w:t>
      </w:r>
      <w:r w:rsidRPr="00DC7C29">
        <w:rPr>
          <w:spacing w:val="-6"/>
          <w:sz w:val="22"/>
          <w:szCs w:val="22"/>
        </w:rPr>
        <w:t xml:space="preserve"> </w:t>
      </w:r>
      <w:r w:rsidRPr="00DC7C29">
        <w:rPr>
          <w:sz w:val="22"/>
          <w:szCs w:val="22"/>
        </w:rPr>
        <w:t>generous</w:t>
      </w:r>
      <w:r w:rsidRPr="00DC7C29">
        <w:rPr>
          <w:spacing w:val="-5"/>
          <w:sz w:val="22"/>
          <w:szCs w:val="22"/>
        </w:rPr>
        <w:t xml:space="preserve"> </w:t>
      </w:r>
      <w:r w:rsidRPr="00DC7C29">
        <w:rPr>
          <w:sz w:val="22"/>
          <w:szCs w:val="22"/>
        </w:rPr>
        <w:t>support</w:t>
      </w:r>
      <w:r w:rsidRPr="00DC7C29">
        <w:rPr>
          <w:spacing w:val="-6"/>
          <w:sz w:val="22"/>
          <w:szCs w:val="22"/>
        </w:rPr>
        <w:t xml:space="preserve"> </w:t>
      </w:r>
      <w:r w:rsidRPr="00DC7C29">
        <w:rPr>
          <w:sz w:val="22"/>
          <w:szCs w:val="22"/>
        </w:rPr>
        <w:t>payments</w:t>
      </w:r>
      <w:r w:rsidRPr="00DC7C29">
        <w:rPr>
          <w:spacing w:val="-6"/>
          <w:sz w:val="22"/>
          <w:szCs w:val="22"/>
        </w:rPr>
        <w:t xml:space="preserve"> </w:t>
      </w:r>
      <w:r w:rsidRPr="00DC7C29">
        <w:rPr>
          <w:sz w:val="22"/>
          <w:szCs w:val="22"/>
        </w:rPr>
        <w:t>before</w:t>
      </w:r>
      <w:r w:rsidRPr="00DC7C29">
        <w:rPr>
          <w:spacing w:val="-4"/>
          <w:sz w:val="22"/>
          <w:szCs w:val="22"/>
        </w:rPr>
        <w:t xml:space="preserve"> </w:t>
      </w:r>
      <w:r w:rsidRPr="00DC7C29">
        <w:rPr>
          <w:sz w:val="22"/>
          <w:szCs w:val="22"/>
        </w:rPr>
        <w:t>leaving;</w:t>
      </w:r>
      <w:r w:rsidRPr="00DC7C29">
        <w:rPr>
          <w:spacing w:val="-6"/>
          <w:sz w:val="22"/>
          <w:szCs w:val="22"/>
        </w:rPr>
        <w:t xml:space="preserve"> </w:t>
      </w:r>
      <w:r w:rsidRPr="00DC7C29">
        <w:rPr>
          <w:sz w:val="22"/>
          <w:szCs w:val="22"/>
        </w:rPr>
        <w:t>he</w:t>
      </w:r>
      <w:r w:rsidRPr="00DC7C29">
        <w:rPr>
          <w:spacing w:val="-5"/>
          <w:sz w:val="22"/>
          <w:szCs w:val="22"/>
        </w:rPr>
        <w:t xml:space="preserve"> </w:t>
      </w:r>
      <w:r w:rsidRPr="00DC7C29">
        <w:rPr>
          <w:sz w:val="22"/>
          <w:szCs w:val="22"/>
        </w:rPr>
        <w:t>has</w:t>
      </w:r>
      <w:r w:rsidRPr="00DC7C29">
        <w:rPr>
          <w:spacing w:val="-5"/>
          <w:sz w:val="22"/>
          <w:szCs w:val="22"/>
        </w:rPr>
        <w:t xml:space="preserve"> </w:t>
      </w:r>
      <w:r w:rsidRPr="00DC7C29">
        <w:rPr>
          <w:sz w:val="22"/>
          <w:szCs w:val="22"/>
        </w:rPr>
        <w:t xml:space="preserve">always complied with these commitments. He did not apply for a new Canadian driver’s </w:t>
      </w:r>
      <w:proofErr w:type="spellStart"/>
      <w:r w:rsidRPr="00DC7C29">
        <w:rPr>
          <w:sz w:val="22"/>
          <w:szCs w:val="22"/>
        </w:rPr>
        <w:t>licence</w:t>
      </w:r>
      <w:proofErr w:type="spellEnd"/>
      <w:r w:rsidRPr="00DC7C29">
        <w:rPr>
          <w:sz w:val="22"/>
          <w:szCs w:val="22"/>
        </w:rPr>
        <w:t xml:space="preserve"> when his was</w:t>
      </w:r>
      <w:r w:rsidRPr="00DC7C29">
        <w:rPr>
          <w:spacing w:val="-5"/>
          <w:sz w:val="22"/>
          <w:szCs w:val="22"/>
        </w:rPr>
        <w:t xml:space="preserve"> </w:t>
      </w:r>
      <w:r w:rsidRPr="00DC7C29">
        <w:rPr>
          <w:sz w:val="22"/>
          <w:szCs w:val="22"/>
        </w:rPr>
        <w:t>suspended,</w:t>
      </w:r>
      <w:r w:rsidRPr="00DC7C29">
        <w:rPr>
          <w:spacing w:val="-6"/>
          <w:sz w:val="22"/>
          <w:szCs w:val="22"/>
        </w:rPr>
        <w:t xml:space="preserve"> </w:t>
      </w:r>
      <w:r w:rsidRPr="00DC7C29">
        <w:rPr>
          <w:sz w:val="22"/>
          <w:szCs w:val="22"/>
        </w:rPr>
        <w:t>even</w:t>
      </w:r>
      <w:r w:rsidRPr="00DC7C29">
        <w:rPr>
          <w:spacing w:val="-4"/>
          <w:sz w:val="22"/>
          <w:szCs w:val="22"/>
        </w:rPr>
        <w:t xml:space="preserve"> </w:t>
      </w:r>
      <w:r w:rsidRPr="00DC7C29">
        <w:rPr>
          <w:sz w:val="22"/>
          <w:szCs w:val="22"/>
        </w:rPr>
        <w:t>though</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evidence</w:t>
      </w:r>
      <w:r w:rsidRPr="00DC7C29">
        <w:rPr>
          <w:spacing w:val="-6"/>
          <w:sz w:val="22"/>
          <w:szCs w:val="22"/>
        </w:rPr>
        <w:t xml:space="preserve"> </w:t>
      </w:r>
      <w:r w:rsidRPr="00DC7C29">
        <w:rPr>
          <w:sz w:val="22"/>
          <w:szCs w:val="22"/>
        </w:rPr>
        <w:t>showed</w:t>
      </w:r>
      <w:r w:rsidRPr="00DC7C29">
        <w:rPr>
          <w:spacing w:val="-4"/>
          <w:sz w:val="22"/>
          <w:szCs w:val="22"/>
        </w:rPr>
        <w:t xml:space="preserve"> </w:t>
      </w:r>
      <w:r w:rsidRPr="00DC7C29">
        <w:rPr>
          <w:sz w:val="22"/>
          <w:szCs w:val="22"/>
        </w:rPr>
        <w:t>it</w:t>
      </w:r>
      <w:r w:rsidRPr="00DC7C29">
        <w:rPr>
          <w:spacing w:val="-6"/>
          <w:sz w:val="22"/>
          <w:szCs w:val="22"/>
        </w:rPr>
        <w:t xml:space="preserve"> </w:t>
      </w:r>
      <w:r w:rsidRPr="00DC7C29">
        <w:rPr>
          <w:sz w:val="22"/>
          <w:szCs w:val="22"/>
        </w:rPr>
        <w:t>was</w:t>
      </w:r>
      <w:r w:rsidRPr="00DC7C29">
        <w:rPr>
          <w:spacing w:val="-4"/>
          <w:sz w:val="22"/>
          <w:szCs w:val="22"/>
        </w:rPr>
        <w:t xml:space="preserve"> </w:t>
      </w:r>
      <w:r w:rsidRPr="00DC7C29">
        <w:rPr>
          <w:sz w:val="22"/>
          <w:szCs w:val="22"/>
        </w:rPr>
        <w:t>important</w:t>
      </w:r>
      <w:r w:rsidRPr="00DC7C29">
        <w:rPr>
          <w:spacing w:val="-6"/>
          <w:sz w:val="22"/>
          <w:szCs w:val="22"/>
        </w:rPr>
        <w:t xml:space="preserve"> </w:t>
      </w:r>
      <w:r w:rsidRPr="00DC7C29">
        <w:rPr>
          <w:sz w:val="22"/>
          <w:szCs w:val="22"/>
        </w:rPr>
        <w:t>for</w:t>
      </w:r>
      <w:r w:rsidRPr="00DC7C29">
        <w:rPr>
          <w:spacing w:val="-4"/>
          <w:sz w:val="22"/>
          <w:szCs w:val="22"/>
        </w:rPr>
        <w:t xml:space="preserve"> </w:t>
      </w:r>
      <w:r w:rsidRPr="00DC7C29">
        <w:rPr>
          <w:sz w:val="22"/>
          <w:szCs w:val="22"/>
        </w:rPr>
        <w:t>him</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6"/>
          <w:sz w:val="22"/>
          <w:szCs w:val="22"/>
        </w:rPr>
        <w:t xml:space="preserve"> </w:t>
      </w:r>
      <w:r w:rsidRPr="00DC7C29">
        <w:rPr>
          <w:sz w:val="22"/>
          <w:szCs w:val="22"/>
        </w:rPr>
        <w:t>able</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use</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car if</w:t>
      </w:r>
      <w:r w:rsidRPr="00DC7C29">
        <w:rPr>
          <w:spacing w:val="-7"/>
          <w:sz w:val="22"/>
          <w:szCs w:val="22"/>
        </w:rPr>
        <w:t xml:space="preserve"> </w:t>
      </w:r>
      <w:r w:rsidRPr="00DC7C29">
        <w:rPr>
          <w:sz w:val="22"/>
          <w:szCs w:val="22"/>
        </w:rPr>
        <w:t>he</w:t>
      </w:r>
      <w:r w:rsidRPr="00DC7C29">
        <w:rPr>
          <w:spacing w:val="-5"/>
          <w:sz w:val="22"/>
          <w:szCs w:val="22"/>
        </w:rPr>
        <w:t xml:space="preserve"> </w:t>
      </w:r>
      <w:r w:rsidRPr="00DC7C29">
        <w:rPr>
          <w:sz w:val="22"/>
          <w:szCs w:val="22"/>
        </w:rPr>
        <w:t>wanted</w:t>
      </w:r>
      <w:r w:rsidRPr="00DC7C29">
        <w:rPr>
          <w:spacing w:val="-7"/>
          <w:sz w:val="22"/>
          <w:szCs w:val="22"/>
        </w:rPr>
        <w:t xml:space="preserve"> </w:t>
      </w:r>
      <w:r w:rsidRPr="00DC7C29">
        <w:rPr>
          <w:sz w:val="22"/>
          <w:szCs w:val="22"/>
        </w:rPr>
        <w:t>an</w:t>
      </w:r>
      <w:r w:rsidRPr="00DC7C29">
        <w:rPr>
          <w:spacing w:val="-5"/>
          <w:sz w:val="22"/>
          <w:szCs w:val="22"/>
        </w:rPr>
        <w:t xml:space="preserve"> </w:t>
      </w:r>
      <w:r w:rsidRPr="00DC7C29">
        <w:rPr>
          <w:sz w:val="22"/>
          <w:szCs w:val="22"/>
        </w:rPr>
        <w:t>international</w:t>
      </w:r>
      <w:r w:rsidRPr="00DC7C29">
        <w:rPr>
          <w:spacing w:val="-6"/>
          <w:sz w:val="22"/>
          <w:szCs w:val="22"/>
        </w:rPr>
        <w:t xml:space="preserve"> </w:t>
      </w:r>
      <w:r w:rsidRPr="00DC7C29">
        <w:rPr>
          <w:sz w:val="22"/>
          <w:szCs w:val="22"/>
        </w:rPr>
        <w:t>driver’s</w:t>
      </w:r>
      <w:r w:rsidRPr="00DC7C29">
        <w:rPr>
          <w:spacing w:val="-6"/>
          <w:sz w:val="22"/>
          <w:szCs w:val="22"/>
        </w:rPr>
        <w:t xml:space="preserve"> </w:t>
      </w:r>
      <w:proofErr w:type="spellStart"/>
      <w:r w:rsidRPr="00DC7C29">
        <w:rPr>
          <w:sz w:val="22"/>
          <w:szCs w:val="22"/>
        </w:rPr>
        <w:t>licence</w:t>
      </w:r>
      <w:proofErr w:type="spellEnd"/>
      <w:r w:rsidRPr="00DC7C29">
        <w:rPr>
          <w:spacing w:val="-5"/>
          <w:sz w:val="22"/>
          <w:szCs w:val="22"/>
        </w:rPr>
        <w:t xml:space="preserve"> </w:t>
      </w:r>
      <w:r w:rsidRPr="00DC7C29">
        <w:rPr>
          <w:sz w:val="22"/>
          <w:szCs w:val="22"/>
        </w:rPr>
        <w:t>or</w:t>
      </w:r>
      <w:r w:rsidRPr="00DC7C29">
        <w:rPr>
          <w:spacing w:val="-6"/>
          <w:sz w:val="22"/>
          <w:szCs w:val="22"/>
        </w:rPr>
        <w:t xml:space="preserve"> </w:t>
      </w:r>
      <w:r w:rsidRPr="00DC7C29">
        <w:rPr>
          <w:sz w:val="22"/>
          <w:szCs w:val="22"/>
        </w:rPr>
        <w:t>even</w:t>
      </w:r>
      <w:r w:rsidRPr="00DC7C29">
        <w:rPr>
          <w:spacing w:val="-5"/>
          <w:sz w:val="22"/>
          <w:szCs w:val="22"/>
        </w:rPr>
        <w:t xml:space="preserve"> </w:t>
      </w:r>
      <w:r w:rsidRPr="00DC7C29">
        <w:rPr>
          <w:sz w:val="22"/>
          <w:szCs w:val="22"/>
        </w:rPr>
        <w:t>a</w:t>
      </w:r>
      <w:r w:rsidRPr="00DC7C29">
        <w:rPr>
          <w:spacing w:val="-6"/>
          <w:sz w:val="22"/>
          <w:szCs w:val="22"/>
        </w:rPr>
        <w:t xml:space="preserve"> </w:t>
      </w:r>
      <w:r w:rsidRPr="00DC7C29">
        <w:rPr>
          <w:sz w:val="22"/>
          <w:szCs w:val="22"/>
        </w:rPr>
        <w:t>driver’s</w:t>
      </w:r>
      <w:r w:rsidRPr="00DC7C29">
        <w:rPr>
          <w:spacing w:val="-6"/>
          <w:sz w:val="22"/>
          <w:szCs w:val="22"/>
        </w:rPr>
        <w:t xml:space="preserve"> </w:t>
      </w:r>
      <w:proofErr w:type="spellStart"/>
      <w:r w:rsidRPr="00DC7C29">
        <w:rPr>
          <w:sz w:val="22"/>
          <w:szCs w:val="22"/>
        </w:rPr>
        <w:t>licence</w:t>
      </w:r>
      <w:proofErr w:type="spellEnd"/>
      <w:r w:rsidRPr="00DC7C29">
        <w:rPr>
          <w:spacing w:val="-5"/>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which</w:t>
      </w:r>
      <w:r w:rsidRPr="00DC7C29">
        <w:rPr>
          <w:spacing w:val="-5"/>
          <w:sz w:val="22"/>
          <w:szCs w:val="22"/>
        </w:rPr>
        <w:t xml:space="preserve"> </w:t>
      </w:r>
      <w:r w:rsidRPr="00DC7C29">
        <w:rPr>
          <w:sz w:val="22"/>
          <w:szCs w:val="22"/>
        </w:rPr>
        <w:t>he was</w:t>
      </w:r>
      <w:r w:rsidRPr="00DC7C29">
        <w:rPr>
          <w:spacing w:val="-1"/>
          <w:sz w:val="22"/>
          <w:szCs w:val="22"/>
        </w:rPr>
        <w:t xml:space="preserve"> </w:t>
      </w:r>
      <w:r w:rsidRPr="00DC7C29">
        <w:rPr>
          <w:sz w:val="22"/>
          <w:szCs w:val="22"/>
        </w:rPr>
        <w:t>living.</w:t>
      </w:r>
    </w:p>
    <w:p w14:paraId="79C97C8B" w14:textId="480EAA14" w:rsidR="00A56CCB" w:rsidRPr="00DC7C29" w:rsidRDefault="00A56CCB" w:rsidP="009012FE">
      <w:pPr>
        <w:pStyle w:val="a6"/>
        <w:spacing w:before="91"/>
        <w:ind w:right="329"/>
        <w:rPr>
          <w:sz w:val="22"/>
          <w:szCs w:val="22"/>
        </w:rPr>
      </w:pPr>
      <w:r w:rsidRPr="00DC7C29">
        <w:rPr>
          <w:sz w:val="22"/>
          <w:szCs w:val="22"/>
        </w:rPr>
        <w:t xml:space="preserve">He specifically gave up his health card in </w:t>
      </w:r>
      <w:r w:rsidR="00664FC3" w:rsidRPr="00DC7C29">
        <w:rPr>
          <w:sz w:val="22"/>
          <w:szCs w:val="22"/>
        </w:rPr>
        <w:t>2021</w:t>
      </w:r>
      <w:r w:rsidRPr="00DC7C29">
        <w:rPr>
          <w:sz w:val="22"/>
          <w:szCs w:val="22"/>
        </w:rPr>
        <w:t>.</w:t>
      </w:r>
    </w:p>
    <w:p w14:paraId="41BBD11D" w14:textId="1E2EF87C" w:rsidR="00A56CCB" w:rsidRPr="00DC7C29" w:rsidRDefault="00A56CCB" w:rsidP="009012FE">
      <w:pPr>
        <w:pStyle w:val="a6"/>
        <w:spacing w:before="117" w:line="259" w:lineRule="auto"/>
        <w:ind w:right="329"/>
        <w:rPr>
          <w:sz w:val="22"/>
          <w:szCs w:val="22"/>
        </w:rPr>
      </w:pPr>
      <w:r w:rsidRPr="00DC7C29">
        <w:rPr>
          <w:sz w:val="22"/>
          <w:szCs w:val="22"/>
        </w:rPr>
        <w:t xml:space="preserve">Regarding the beginning of the relevant period of the appeal, the beginning of </w:t>
      </w:r>
      <w:r w:rsidR="00664FC3" w:rsidRPr="00DC7C29">
        <w:rPr>
          <w:sz w:val="22"/>
          <w:szCs w:val="22"/>
        </w:rPr>
        <w:t xml:space="preserve">2020 </w:t>
      </w:r>
      <w:r w:rsidRPr="00DC7C29">
        <w:rPr>
          <w:sz w:val="22"/>
          <w:szCs w:val="22"/>
        </w:rPr>
        <w:t>(the original year), it must be considered that a reasonable person would be careful. The appellant stated he could</w:t>
      </w:r>
      <w:r w:rsidRPr="00DC7C29">
        <w:rPr>
          <w:spacing w:val="-5"/>
          <w:sz w:val="22"/>
          <w:szCs w:val="22"/>
        </w:rPr>
        <w:t xml:space="preserve"> </w:t>
      </w:r>
      <w:r w:rsidRPr="00DC7C29">
        <w:rPr>
          <w:sz w:val="22"/>
          <w:szCs w:val="22"/>
        </w:rPr>
        <w:t>only</w:t>
      </w:r>
      <w:r w:rsidRPr="00DC7C29">
        <w:rPr>
          <w:spacing w:val="-5"/>
          <w:sz w:val="22"/>
          <w:szCs w:val="22"/>
        </w:rPr>
        <w:t xml:space="preserve"> </w:t>
      </w:r>
      <w:r w:rsidRPr="00DC7C29">
        <w:rPr>
          <w:sz w:val="22"/>
          <w:szCs w:val="22"/>
        </w:rPr>
        <w:t>get</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work</w:t>
      </w:r>
      <w:r w:rsidRPr="00DC7C29">
        <w:rPr>
          <w:spacing w:val="-5"/>
          <w:sz w:val="22"/>
          <w:szCs w:val="22"/>
        </w:rPr>
        <w:t xml:space="preserve"> </w:t>
      </w:r>
      <w:r w:rsidRPr="00DC7C29">
        <w:rPr>
          <w:sz w:val="22"/>
          <w:szCs w:val="22"/>
        </w:rPr>
        <w:t>permit</w:t>
      </w:r>
      <w:r w:rsidRPr="00DC7C29">
        <w:rPr>
          <w:spacing w:val="-6"/>
          <w:sz w:val="22"/>
          <w:szCs w:val="22"/>
        </w:rPr>
        <w:t xml:space="preserve"> </w:t>
      </w:r>
      <w:r w:rsidRPr="00DC7C29">
        <w:rPr>
          <w:sz w:val="22"/>
          <w:szCs w:val="22"/>
        </w:rPr>
        <w:t>if</w:t>
      </w:r>
      <w:r w:rsidRPr="00DC7C29">
        <w:rPr>
          <w:spacing w:val="-4"/>
          <w:sz w:val="22"/>
          <w:szCs w:val="22"/>
        </w:rPr>
        <w:t xml:space="preserve"> </w:t>
      </w:r>
      <w:r w:rsidRPr="00DC7C29">
        <w:rPr>
          <w:sz w:val="22"/>
          <w:szCs w:val="22"/>
        </w:rPr>
        <w:t>a</w:t>
      </w:r>
      <w:r w:rsidRPr="00DC7C29">
        <w:rPr>
          <w:spacing w:val="-5"/>
          <w:sz w:val="22"/>
          <w:szCs w:val="22"/>
        </w:rPr>
        <w:t xml:space="preserve"> </w:t>
      </w:r>
      <w:r w:rsidRPr="00DC7C29">
        <w:rPr>
          <w:sz w:val="22"/>
          <w:szCs w:val="22"/>
        </w:rPr>
        <w:t>medical</w:t>
      </w:r>
      <w:r w:rsidRPr="00DC7C29">
        <w:rPr>
          <w:spacing w:val="-6"/>
          <w:sz w:val="22"/>
          <w:szCs w:val="22"/>
        </w:rPr>
        <w:t xml:space="preserve"> </w:t>
      </w:r>
      <w:r w:rsidRPr="00DC7C29">
        <w:rPr>
          <w:sz w:val="22"/>
          <w:szCs w:val="22"/>
        </w:rPr>
        <w:t>exam</w:t>
      </w:r>
      <w:r w:rsidRPr="00DC7C29">
        <w:rPr>
          <w:spacing w:val="-5"/>
          <w:sz w:val="22"/>
          <w:szCs w:val="22"/>
        </w:rPr>
        <w:t xml:space="preserve"> </w:t>
      </w:r>
      <w:r w:rsidRPr="00DC7C29">
        <w:rPr>
          <w:sz w:val="22"/>
          <w:szCs w:val="22"/>
        </w:rPr>
        <w:t>showed</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was</w:t>
      </w:r>
      <w:r w:rsidRPr="00DC7C29">
        <w:rPr>
          <w:spacing w:val="-4"/>
          <w:sz w:val="22"/>
          <w:szCs w:val="22"/>
        </w:rPr>
        <w:t xml:space="preserve"> </w:t>
      </w:r>
      <w:r w:rsidRPr="00DC7C29">
        <w:rPr>
          <w:sz w:val="22"/>
          <w:szCs w:val="22"/>
        </w:rPr>
        <w:t>in</w:t>
      </w:r>
      <w:r w:rsidRPr="00DC7C29">
        <w:rPr>
          <w:spacing w:val="-5"/>
          <w:sz w:val="22"/>
          <w:szCs w:val="22"/>
        </w:rPr>
        <w:t xml:space="preserve"> </w:t>
      </w:r>
      <w:r w:rsidRPr="00DC7C29">
        <w:rPr>
          <w:sz w:val="22"/>
          <w:szCs w:val="22"/>
        </w:rPr>
        <w:t>good</w:t>
      </w:r>
      <w:r w:rsidRPr="00DC7C29">
        <w:rPr>
          <w:spacing w:val="-5"/>
          <w:sz w:val="22"/>
          <w:szCs w:val="22"/>
        </w:rPr>
        <w:t xml:space="preserve"> </w:t>
      </w:r>
      <w:r w:rsidRPr="00DC7C29">
        <w:rPr>
          <w:sz w:val="22"/>
          <w:szCs w:val="22"/>
        </w:rPr>
        <w:t>health,</w:t>
      </w:r>
      <w:r w:rsidRPr="00DC7C29">
        <w:rPr>
          <w:spacing w:val="-5"/>
          <w:sz w:val="22"/>
          <w:szCs w:val="22"/>
        </w:rPr>
        <w:t xml:space="preserve"> </w:t>
      </w:r>
      <w:r w:rsidRPr="00DC7C29">
        <w:rPr>
          <w:sz w:val="22"/>
          <w:szCs w:val="22"/>
        </w:rPr>
        <w:t>otherwise</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had</w:t>
      </w:r>
      <w:r w:rsidRPr="00DC7C29">
        <w:rPr>
          <w:spacing w:val="-4"/>
          <w:sz w:val="22"/>
          <w:szCs w:val="22"/>
        </w:rPr>
        <w:t xml:space="preserve"> </w:t>
      </w:r>
      <w:r w:rsidRPr="00DC7C29">
        <w:rPr>
          <w:sz w:val="22"/>
          <w:szCs w:val="22"/>
        </w:rPr>
        <w:t>to return</w:t>
      </w:r>
      <w:r w:rsidRPr="00DC7C29">
        <w:rPr>
          <w:spacing w:val="-11"/>
          <w:sz w:val="22"/>
          <w:szCs w:val="22"/>
        </w:rPr>
        <w:t xml:space="preserve"> </w:t>
      </w:r>
      <w:r w:rsidRPr="00DC7C29">
        <w:rPr>
          <w:sz w:val="22"/>
          <w:szCs w:val="22"/>
        </w:rPr>
        <w:t>to</w:t>
      </w:r>
      <w:r w:rsidRPr="00DC7C29">
        <w:rPr>
          <w:spacing w:val="-11"/>
          <w:sz w:val="22"/>
          <w:szCs w:val="22"/>
        </w:rPr>
        <w:t xml:space="preserve"> </w:t>
      </w:r>
      <w:r w:rsidRPr="00DC7C29">
        <w:rPr>
          <w:sz w:val="22"/>
          <w:szCs w:val="22"/>
        </w:rPr>
        <w:t>his</w:t>
      </w:r>
      <w:r w:rsidRPr="00DC7C29">
        <w:rPr>
          <w:spacing w:val="-11"/>
          <w:sz w:val="22"/>
          <w:szCs w:val="22"/>
        </w:rPr>
        <w:t xml:space="preserve"> </w:t>
      </w:r>
      <w:r w:rsidRPr="00DC7C29">
        <w:rPr>
          <w:sz w:val="22"/>
          <w:szCs w:val="22"/>
        </w:rPr>
        <w:t>country</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origin.</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same</w:t>
      </w:r>
      <w:r w:rsidRPr="00DC7C29">
        <w:rPr>
          <w:spacing w:val="-12"/>
          <w:sz w:val="22"/>
          <w:szCs w:val="22"/>
        </w:rPr>
        <w:t xml:space="preserve"> </w:t>
      </w:r>
      <w:r w:rsidRPr="00DC7C29">
        <w:rPr>
          <w:sz w:val="22"/>
          <w:szCs w:val="22"/>
        </w:rPr>
        <w:t>can</w:t>
      </w:r>
      <w:r w:rsidRPr="00DC7C29">
        <w:rPr>
          <w:spacing w:val="-12"/>
          <w:sz w:val="22"/>
          <w:szCs w:val="22"/>
        </w:rPr>
        <w:t xml:space="preserve"> </w:t>
      </w:r>
      <w:r w:rsidRPr="00DC7C29">
        <w:rPr>
          <w:sz w:val="22"/>
          <w:szCs w:val="22"/>
        </w:rPr>
        <w:t>be</w:t>
      </w:r>
      <w:r w:rsidRPr="00DC7C29">
        <w:rPr>
          <w:spacing w:val="-11"/>
          <w:sz w:val="22"/>
          <w:szCs w:val="22"/>
        </w:rPr>
        <w:t xml:space="preserve"> </w:t>
      </w:r>
      <w:r w:rsidRPr="00DC7C29">
        <w:rPr>
          <w:sz w:val="22"/>
          <w:szCs w:val="22"/>
        </w:rPr>
        <w:t>said</w:t>
      </w:r>
      <w:r w:rsidRPr="00DC7C29">
        <w:rPr>
          <w:spacing w:val="-11"/>
          <w:sz w:val="22"/>
          <w:szCs w:val="22"/>
        </w:rPr>
        <w:t xml:space="preserve"> </w:t>
      </w:r>
      <w:r w:rsidRPr="00DC7C29">
        <w:rPr>
          <w:sz w:val="22"/>
          <w:szCs w:val="22"/>
        </w:rPr>
        <w:t>for</w:t>
      </w:r>
      <w:r w:rsidRPr="00DC7C29">
        <w:rPr>
          <w:spacing w:val="-10"/>
          <w:sz w:val="22"/>
          <w:szCs w:val="22"/>
        </w:rPr>
        <w:t xml:space="preserve"> </w:t>
      </w:r>
      <w:r w:rsidRPr="00DC7C29">
        <w:rPr>
          <w:sz w:val="22"/>
          <w:szCs w:val="22"/>
        </w:rPr>
        <w:t>the</w:t>
      </w:r>
      <w:r w:rsidRPr="00DC7C29">
        <w:rPr>
          <w:spacing w:val="-11"/>
          <w:sz w:val="22"/>
          <w:szCs w:val="22"/>
        </w:rPr>
        <w:t xml:space="preserve"> </w:t>
      </w:r>
      <w:r w:rsidRPr="00DC7C29">
        <w:rPr>
          <w:sz w:val="22"/>
          <w:szCs w:val="22"/>
        </w:rPr>
        <w:t>position,</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duration</w:t>
      </w:r>
      <w:r w:rsidRPr="00DC7C29">
        <w:rPr>
          <w:spacing w:val="-12"/>
          <w:sz w:val="22"/>
          <w:szCs w:val="22"/>
        </w:rPr>
        <w:t xml:space="preserve"> </w:t>
      </w:r>
      <w:r w:rsidRPr="00DC7C29">
        <w:rPr>
          <w:sz w:val="22"/>
          <w:szCs w:val="22"/>
        </w:rPr>
        <w:t>of</w:t>
      </w:r>
      <w:r w:rsidRPr="00DC7C29">
        <w:rPr>
          <w:spacing w:val="-11"/>
          <w:sz w:val="22"/>
          <w:szCs w:val="22"/>
        </w:rPr>
        <w:t xml:space="preserve"> </w:t>
      </w:r>
      <w:r w:rsidRPr="00DC7C29">
        <w:rPr>
          <w:sz w:val="22"/>
          <w:szCs w:val="22"/>
        </w:rPr>
        <w:t>which</w:t>
      </w:r>
      <w:r w:rsidRPr="00DC7C29">
        <w:rPr>
          <w:spacing w:val="-12"/>
          <w:sz w:val="22"/>
          <w:szCs w:val="22"/>
        </w:rPr>
        <w:t xml:space="preserve"> </w:t>
      </w:r>
      <w:r w:rsidRPr="00DC7C29">
        <w:rPr>
          <w:sz w:val="22"/>
          <w:szCs w:val="22"/>
        </w:rPr>
        <w:t>generally depends</w:t>
      </w:r>
      <w:r w:rsidRPr="00DC7C29">
        <w:rPr>
          <w:spacing w:val="-7"/>
          <w:sz w:val="22"/>
          <w:szCs w:val="22"/>
        </w:rPr>
        <w:t xml:space="preserve"> </w:t>
      </w:r>
      <w:r w:rsidRPr="00DC7C29">
        <w:rPr>
          <w:sz w:val="22"/>
          <w:szCs w:val="22"/>
        </w:rPr>
        <w:t>on</w:t>
      </w:r>
      <w:r w:rsidRPr="00DC7C29">
        <w:rPr>
          <w:spacing w:val="-6"/>
          <w:sz w:val="22"/>
          <w:szCs w:val="22"/>
        </w:rPr>
        <w:t xml:space="preserve"> </w:t>
      </w:r>
      <w:r w:rsidRPr="00DC7C29">
        <w:rPr>
          <w:sz w:val="22"/>
          <w:szCs w:val="22"/>
        </w:rPr>
        <w:t>the</w:t>
      </w:r>
      <w:r w:rsidRPr="00DC7C29">
        <w:rPr>
          <w:spacing w:val="-7"/>
          <w:sz w:val="22"/>
          <w:szCs w:val="22"/>
        </w:rPr>
        <w:t xml:space="preserve"> </w:t>
      </w:r>
      <w:r w:rsidRPr="00DC7C29">
        <w:rPr>
          <w:sz w:val="22"/>
          <w:szCs w:val="22"/>
        </w:rPr>
        <w:t>employer,</w:t>
      </w:r>
      <w:r w:rsidRPr="00DC7C29">
        <w:rPr>
          <w:spacing w:val="-7"/>
          <w:sz w:val="22"/>
          <w:szCs w:val="22"/>
        </w:rPr>
        <w:t xml:space="preserve"> </w:t>
      </w:r>
      <w:r w:rsidRPr="00DC7C29">
        <w:rPr>
          <w:sz w:val="22"/>
          <w:szCs w:val="22"/>
        </w:rPr>
        <w:t>not</w:t>
      </w:r>
      <w:r w:rsidRPr="00DC7C29">
        <w:rPr>
          <w:spacing w:val="-8"/>
          <w:sz w:val="22"/>
          <w:szCs w:val="22"/>
        </w:rPr>
        <w:t xml:space="preserve"> </w:t>
      </w:r>
      <w:r w:rsidRPr="00DC7C29">
        <w:rPr>
          <w:sz w:val="22"/>
          <w:szCs w:val="22"/>
        </w:rPr>
        <w:t>the</w:t>
      </w:r>
      <w:r w:rsidRPr="00DC7C29">
        <w:rPr>
          <w:spacing w:val="-6"/>
          <w:sz w:val="22"/>
          <w:szCs w:val="22"/>
        </w:rPr>
        <w:t xml:space="preserve"> </w:t>
      </w:r>
      <w:r w:rsidRPr="00DC7C29">
        <w:rPr>
          <w:sz w:val="22"/>
          <w:szCs w:val="22"/>
        </w:rPr>
        <w:t>employee.</w:t>
      </w:r>
      <w:r w:rsidRPr="00DC7C29">
        <w:rPr>
          <w:spacing w:val="-8"/>
          <w:sz w:val="22"/>
          <w:szCs w:val="22"/>
        </w:rPr>
        <w:t xml:space="preserve"> </w:t>
      </w:r>
      <w:r w:rsidRPr="00DC7C29">
        <w:rPr>
          <w:sz w:val="22"/>
          <w:szCs w:val="22"/>
        </w:rPr>
        <w:t>In</w:t>
      </w:r>
      <w:r w:rsidRPr="00DC7C29">
        <w:rPr>
          <w:spacing w:val="-6"/>
          <w:sz w:val="22"/>
          <w:szCs w:val="22"/>
        </w:rPr>
        <w:t xml:space="preserve"> </w:t>
      </w:r>
      <w:r w:rsidRPr="00DC7C29">
        <w:rPr>
          <w:sz w:val="22"/>
          <w:szCs w:val="22"/>
        </w:rPr>
        <w:t>other</w:t>
      </w:r>
      <w:r w:rsidRPr="00DC7C29">
        <w:rPr>
          <w:spacing w:val="-7"/>
          <w:sz w:val="22"/>
          <w:szCs w:val="22"/>
        </w:rPr>
        <w:t xml:space="preserve"> </w:t>
      </w:r>
      <w:r w:rsidRPr="00DC7C29">
        <w:rPr>
          <w:sz w:val="22"/>
          <w:szCs w:val="22"/>
        </w:rPr>
        <w:t>words,</w:t>
      </w:r>
      <w:r w:rsidRPr="00DC7C29">
        <w:rPr>
          <w:spacing w:val="-8"/>
          <w:sz w:val="22"/>
          <w:szCs w:val="22"/>
        </w:rPr>
        <w:t xml:space="preserve"> </w:t>
      </w:r>
      <w:r w:rsidRPr="00DC7C29">
        <w:rPr>
          <w:sz w:val="22"/>
          <w:szCs w:val="22"/>
        </w:rPr>
        <w:t>there</w:t>
      </w:r>
      <w:r w:rsidRPr="00DC7C29">
        <w:rPr>
          <w:spacing w:val="-6"/>
          <w:sz w:val="22"/>
          <w:szCs w:val="22"/>
        </w:rPr>
        <w:t xml:space="preserve"> </w:t>
      </w:r>
      <w:r w:rsidRPr="00DC7C29">
        <w:rPr>
          <w:sz w:val="22"/>
          <w:szCs w:val="22"/>
        </w:rPr>
        <w:t>is,</w:t>
      </w:r>
      <w:r w:rsidRPr="00DC7C29">
        <w:rPr>
          <w:spacing w:val="-8"/>
          <w:sz w:val="22"/>
          <w:szCs w:val="22"/>
        </w:rPr>
        <w:t xml:space="preserve"> </w:t>
      </w:r>
      <w:r w:rsidRPr="00DC7C29">
        <w:rPr>
          <w:sz w:val="22"/>
          <w:szCs w:val="22"/>
        </w:rPr>
        <w:t>normally,</w:t>
      </w:r>
      <w:r w:rsidRPr="00DC7C29">
        <w:rPr>
          <w:spacing w:val="-7"/>
          <w:sz w:val="22"/>
          <w:szCs w:val="22"/>
        </w:rPr>
        <w:t xml:space="preserve"> </w:t>
      </w:r>
      <w:r w:rsidRPr="00DC7C29">
        <w:rPr>
          <w:sz w:val="22"/>
          <w:szCs w:val="22"/>
        </w:rPr>
        <w:t>a</w:t>
      </w:r>
      <w:r w:rsidRPr="00DC7C29">
        <w:rPr>
          <w:spacing w:val="-8"/>
          <w:sz w:val="22"/>
          <w:szCs w:val="22"/>
        </w:rPr>
        <w:t xml:space="preserve"> </w:t>
      </w:r>
      <w:r w:rsidRPr="00DC7C29">
        <w:rPr>
          <w:sz w:val="22"/>
          <w:szCs w:val="22"/>
        </w:rPr>
        <w:t>reasonable</w:t>
      </w:r>
      <w:r w:rsidRPr="00DC7C29">
        <w:rPr>
          <w:spacing w:val="-7"/>
          <w:sz w:val="22"/>
          <w:szCs w:val="22"/>
        </w:rPr>
        <w:t xml:space="preserve"> </w:t>
      </w:r>
      <w:r w:rsidRPr="00DC7C29">
        <w:rPr>
          <w:sz w:val="22"/>
          <w:szCs w:val="22"/>
        </w:rPr>
        <w:t>delay before a permanent break. This explains the time between the beginning of the period in question and the time the appellant gave up his health</w:t>
      </w:r>
      <w:r w:rsidRPr="00DC7C29">
        <w:rPr>
          <w:spacing w:val="-12"/>
          <w:sz w:val="22"/>
          <w:szCs w:val="22"/>
        </w:rPr>
        <w:t xml:space="preserve"> </w:t>
      </w:r>
      <w:r w:rsidRPr="00DC7C29">
        <w:rPr>
          <w:sz w:val="22"/>
          <w:szCs w:val="22"/>
        </w:rPr>
        <w:t>insurance.</w:t>
      </w:r>
    </w:p>
    <w:p w14:paraId="5D521FAC" w14:textId="77777777" w:rsidR="00A56CCB" w:rsidRPr="00DC7C29" w:rsidRDefault="00A56CCB" w:rsidP="009012FE">
      <w:pPr>
        <w:pStyle w:val="a6"/>
        <w:spacing w:before="88" w:line="261" w:lineRule="auto"/>
        <w:ind w:right="329"/>
        <w:rPr>
          <w:sz w:val="22"/>
          <w:szCs w:val="22"/>
        </w:rPr>
      </w:pPr>
      <w:r w:rsidRPr="00DC7C29">
        <w:rPr>
          <w:sz w:val="22"/>
          <w:szCs w:val="22"/>
        </w:rPr>
        <w:t>As</w:t>
      </w:r>
      <w:r w:rsidRPr="00DC7C29">
        <w:rPr>
          <w:spacing w:val="-4"/>
          <w:sz w:val="22"/>
          <w:szCs w:val="22"/>
        </w:rPr>
        <w:t xml:space="preserve"> </w:t>
      </w:r>
      <w:r w:rsidRPr="00DC7C29">
        <w:rPr>
          <w:sz w:val="22"/>
          <w:szCs w:val="22"/>
        </w:rPr>
        <w:t>for</w:t>
      </w:r>
      <w:r w:rsidRPr="00DC7C29">
        <w:rPr>
          <w:spacing w:val="-4"/>
          <w:sz w:val="22"/>
          <w:szCs w:val="22"/>
        </w:rPr>
        <w:t xml:space="preserve"> </w:t>
      </w:r>
      <w:r w:rsidRPr="00DC7C29">
        <w:rPr>
          <w:sz w:val="22"/>
          <w:szCs w:val="22"/>
        </w:rPr>
        <w:t>the</w:t>
      </w:r>
      <w:r w:rsidRPr="00DC7C29">
        <w:rPr>
          <w:spacing w:val="-4"/>
          <w:sz w:val="22"/>
          <w:szCs w:val="22"/>
        </w:rPr>
        <w:t xml:space="preserve"> </w:t>
      </w:r>
      <w:r w:rsidRPr="00DC7C29">
        <w:rPr>
          <w:sz w:val="22"/>
          <w:szCs w:val="22"/>
        </w:rPr>
        <w:t>argument</w:t>
      </w:r>
      <w:r w:rsidRPr="00DC7C29">
        <w:rPr>
          <w:spacing w:val="-5"/>
          <w:sz w:val="22"/>
          <w:szCs w:val="22"/>
        </w:rPr>
        <w:t xml:space="preserve"> </w:t>
      </w:r>
      <w:r w:rsidRPr="00DC7C29">
        <w:rPr>
          <w:sz w:val="22"/>
          <w:szCs w:val="22"/>
        </w:rPr>
        <w:t>that</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appellant</w:t>
      </w:r>
      <w:r w:rsidRPr="00DC7C29">
        <w:rPr>
          <w:spacing w:val="-4"/>
          <w:sz w:val="22"/>
          <w:szCs w:val="22"/>
        </w:rPr>
        <w:t xml:space="preserve"> </w:t>
      </w:r>
      <w:r w:rsidRPr="00DC7C29">
        <w:rPr>
          <w:sz w:val="22"/>
          <w:szCs w:val="22"/>
        </w:rPr>
        <w:t>never</w:t>
      </w:r>
      <w:r w:rsidRPr="00DC7C29">
        <w:rPr>
          <w:spacing w:val="-4"/>
          <w:sz w:val="22"/>
          <w:szCs w:val="22"/>
        </w:rPr>
        <w:t xml:space="preserve"> </w:t>
      </w:r>
      <w:r w:rsidRPr="00DC7C29">
        <w:rPr>
          <w:sz w:val="22"/>
          <w:szCs w:val="22"/>
        </w:rPr>
        <w:t>had</w:t>
      </w:r>
      <w:r w:rsidRPr="00DC7C29">
        <w:rPr>
          <w:spacing w:val="-4"/>
          <w:sz w:val="22"/>
          <w:szCs w:val="22"/>
        </w:rPr>
        <w:t xml:space="preserve"> </w:t>
      </w:r>
      <w:r w:rsidRPr="00DC7C29">
        <w:rPr>
          <w:sz w:val="22"/>
          <w:szCs w:val="22"/>
        </w:rPr>
        <w:t>a</w:t>
      </w:r>
      <w:r w:rsidRPr="00DC7C29">
        <w:rPr>
          <w:spacing w:val="-4"/>
          <w:sz w:val="22"/>
          <w:szCs w:val="22"/>
        </w:rPr>
        <w:t xml:space="preserve"> </w:t>
      </w:r>
      <w:r w:rsidRPr="00DC7C29">
        <w:rPr>
          <w:sz w:val="22"/>
          <w:szCs w:val="22"/>
        </w:rPr>
        <w:t>residence</w:t>
      </w:r>
      <w:r w:rsidRPr="00DC7C29">
        <w:rPr>
          <w:spacing w:val="-4"/>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5"/>
          <w:sz w:val="22"/>
          <w:szCs w:val="22"/>
        </w:rPr>
        <w:t xml:space="preserve"> </w:t>
      </w:r>
      <w:r w:rsidRPr="00DC7C29">
        <w:rPr>
          <w:sz w:val="22"/>
          <w:szCs w:val="22"/>
        </w:rPr>
        <w:t>I</w:t>
      </w:r>
      <w:r w:rsidRPr="00DC7C29">
        <w:rPr>
          <w:spacing w:val="-4"/>
          <w:sz w:val="22"/>
          <w:szCs w:val="22"/>
        </w:rPr>
        <w:t xml:space="preserve"> </w:t>
      </w:r>
      <w:r w:rsidRPr="00DC7C29">
        <w:rPr>
          <w:sz w:val="22"/>
          <w:szCs w:val="22"/>
        </w:rPr>
        <w:t>do</w:t>
      </w:r>
      <w:r w:rsidRPr="00DC7C29">
        <w:rPr>
          <w:spacing w:val="-4"/>
          <w:sz w:val="22"/>
          <w:szCs w:val="22"/>
        </w:rPr>
        <w:t xml:space="preserve"> </w:t>
      </w:r>
      <w:r w:rsidRPr="00DC7C29">
        <w:rPr>
          <w:sz w:val="22"/>
          <w:szCs w:val="22"/>
        </w:rPr>
        <w:t>not</w:t>
      </w:r>
      <w:r w:rsidRPr="00DC7C29">
        <w:rPr>
          <w:spacing w:val="-5"/>
          <w:sz w:val="22"/>
          <w:szCs w:val="22"/>
        </w:rPr>
        <w:t xml:space="preserve"> </w:t>
      </w:r>
      <w:r w:rsidRPr="00DC7C29">
        <w:rPr>
          <w:sz w:val="22"/>
          <w:szCs w:val="22"/>
        </w:rPr>
        <w:t>believe</w:t>
      </w:r>
      <w:r w:rsidRPr="00DC7C29">
        <w:rPr>
          <w:spacing w:val="-4"/>
          <w:sz w:val="22"/>
          <w:szCs w:val="22"/>
        </w:rPr>
        <w:t xml:space="preserve"> </w:t>
      </w:r>
      <w:r w:rsidRPr="00DC7C29">
        <w:rPr>
          <w:sz w:val="22"/>
          <w:szCs w:val="22"/>
        </w:rPr>
        <w:t>it</w:t>
      </w:r>
      <w:r w:rsidRPr="00DC7C29">
        <w:rPr>
          <w:spacing w:val="-5"/>
          <w:sz w:val="22"/>
          <w:szCs w:val="22"/>
        </w:rPr>
        <w:t xml:space="preserve"> </w:t>
      </w:r>
      <w:r w:rsidRPr="00DC7C29">
        <w:rPr>
          <w:sz w:val="22"/>
          <w:szCs w:val="22"/>
        </w:rPr>
        <w:t>is</w:t>
      </w:r>
      <w:r w:rsidRPr="00DC7C29">
        <w:rPr>
          <w:spacing w:val="-4"/>
          <w:sz w:val="22"/>
          <w:szCs w:val="22"/>
        </w:rPr>
        <w:t xml:space="preserve"> </w:t>
      </w:r>
      <w:r w:rsidRPr="00DC7C29">
        <w:rPr>
          <w:sz w:val="22"/>
          <w:szCs w:val="22"/>
        </w:rPr>
        <w:t>cogent, because</w:t>
      </w:r>
      <w:r w:rsidRPr="00DC7C29">
        <w:rPr>
          <w:spacing w:val="34"/>
          <w:sz w:val="22"/>
          <w:szCs w:val="22"/>
        </w:rPr>
        <w:t xml:space="preserve"> </w:t>
      </w:r>
      <w:r w:rsidRPr="00DC7C29">
        <w:rPr>
          <w:sz w:val="22"/>
          <w:szCs w:val="22"/>
        </w:rPr>
        <w:t>the</w:t>
      </w:r>
      <w:r w:rsidRPr="00DC7C29">
        <w:rPr>
          <w:spacing w:val="34"/>
          <w:sz w:val="22"/>
          <w:szCs w:val="22"/>
        </w:rPr>
        <w:t xml:space="preserve"> </w:t>
      </w:r>
      <w:r w:rsidRPr="00DC7C29">
        <w:rPr>
          <w:sz w:val="22"/>
          <w:szCs w:val="22"/>
        </w:rPr>
        <w:t>appellant</w:t>
      </w:r>
      <w:r w:rsidRPr="00DC7C29">
        <w:rPr>
          <w:spacing w:val="34"/>
          <w:sz w:val="22"/>
          <w:szCs w:val="22"/>
        </w:rPr>
        <w:t xml:space="preserve"> </w:t>
      </w:r>
      <w:r w:rsidRPr="00DC7C29">
        <w:rPr>
          <w:sz w:val="22"/>
          <w:szCs w:val="22"/>
        </w:rPr>
        <w:t>was</w:t>
      </w:r>
      <w:r w:rsidRPr="00DC7C29">
        <w:rPr>
          <w:spacing w:val="34"/>
          <w:sz w:val="22"/>
          <w:szCs w:val="22"/>
        </w:rPr>
        <w:t xml:space="preserve"> </w:t>
      </w:r>
      <w:r w:rsidRPr="00DC7C29">
        <w:rPr>
          <w:sz w:val="22"/>
          <w:szCs w:val="22"/>
        </w:rPr>
        <w:t>employed</w:t>
      </w:r>
      <w:r w:rsidRPr="00DC7C29">
        <w:rPr>
          <w:spacing w:val="34"/>
          <w:sz w:val="22"/>
          <w:szCs w:val="22"/>
        </w:rPr>
        <w:t xml:space="preserve"> </w:t>
      </w:r>
      <w:r w:rsidRPr="00DC7C29">
        <w:rPr>
          <w:sz w:val="22"/>
          <w:szCs w:val="22"/>
        </w:rPr>
        <w:t>and</w:t>
      </w:r>
      <w:r w:rsidRPr="00DC7C29">
        <w:rPr>
          <w:spacing w:val="34"/>
          <w:sz w:val="22"/>
          <w:szCs w:val="22"/>
        </w:rPr>
        <w:t xml:space="preserve"> </w:t>
      </w:r>
      <w:r w:rsidRPr="00DC7C29">
        <w:rPr>
          <w:sz w:val="22"/>
          <w:szCs w:val="22"/>
        </w:rPr>
        <w:t>had</w:t>
      </w:r>
      <w:r w:rsidRPr="00DC7C29">
        <w:rPr>
          <w:spacing w:val="35"/>
          <w:sz w:val="22"/>
          <w:szCs w:val="22"/>
        </w:rPr>
        <w:t xml:space="preserve"> </w:t>
      </w:r>
      <w:r w:rsidRPr="00DC7C29">
        <w:rPr>
          <w:sz w:val="22"/>
          <w:szCs w:val="22"/>
        </w:rPr>
        <w:t>a</w:t>
      </w:r>
      <w:r w:rsidRPr="00DC7C29">
        <w:rPr>
          <w:spacing w:val="34"/>
          <w:sz w:val="22"/>
          <w:szCs w:val="22"/>
        </w:rPr>
        <w:t xml:space="preserve"> </w:t>
      </w:r>
      <w:r w:rsidRPr="00DC7C29">
        <w:rPr>
          <w:sz w:val="22"/>
          <w:szCs w:val="22"/>
        </w:rPr>
        <w:t>residence.</w:t>
      </w:r>
      <w:r w:rsidRPr="00DC7C29">
        <w:rPr>
          <w:spacing w:val="33"/>
          <w:sz w:val="22"/>
          <w:szCs w:val="22"/>
        </w:rPr>
        <w:t xml:space="preserve"> </w:t>
      </w:r>
      <w:r w:rsidRPr="00DC7C29">
        <w:rPr>
          <w:sz w:val="22"/>
          <w:szCs w:val="22"/>
        </w:rPr>
        <w:t>The</w:t>
      </w:r>
      <w:r w:rsidRPr="00DC7C29">
        <w:rPr>
          <w:spacing w:val="35"/>
          <w:sz w:val="22"/>
          <w:szCs w:val="22"/>
        </w:rPr>
        <w:t xml:space="preserve"> </w:t>
      </w:r>
      <w:r w:rsidRPr="00DC7C29">
        <w:rPr>
          <w:sz w:val="22"/>
          <w:szCs w:val="22"/>
        </w:rPr>
        <w:t>appellant’s</w:t>
      </w:r>
      <w:r w:rsidRPr="00DC7C29">
        <w:rPr>
          <w:spacing w:val="34"/>
          <w:sz w:val="22"/>
          <w:szCs w:val="22"/>
        </w:rPr>
        <w:t xml:space="preserve"> </w:t>
      </w:r>
      <w:r w:rsidRPr="00DC7C29">
        <w:rPr>
          <w:sz w:val="22"/>
          <w:szCs w:val="22"/>
        </w:rPr>
        <w:t>strong</w:t>
      </w:r>
      <w:r w:rsidRPr="00DC7C29">
        <w:rPr>
          <w:spacing w:val="34"/>
          <w:sz w:val="22"/>
          <w:szCs w:val="22"/>
        </w:rPr>
        <w:t xml:space="preserve"> </w:t>
      </w:r>
      <w:r w:rsidRPr="00DC7C29">
        <w:rPr>
          <w:sz w:val="22"/>
          <w:szCs w:val="22"/>
        </w:rPr>
        <w:t>interest</w:t>
      </w:r>
      <w:r w:rsidRPr="00DC7C29">
        <w:rPr>
          <w:spacing w:val="34"/>
          <w:sz w:val="22"/>
          <w:szCs w:val="22"/>
        </w:rPr>
        <w:t xml:space="preserve"> </w:t>
      </w:r>
      <w:r w:rsidRPr="00DC7C29">
        <w:rPr>
          <w:sz w:val="22"/>
          <w:szCs w:val="22"/>
        </w:rPr>
        <w:t xml:space="preserve">in staying in Qatar was shown by the intensive courses he took to get a driver’s </w:t>
      </w:r>
      <w:proofErr w:type="spellStart"/>
      <w:r w:rsidRPr="00DC7C29">
        <w:rPr>
          <w:sz w:val="22"/>
          <w:szCs w:val="22"/>
        </w:rPr>
        <w:t>licence</w:t>
      </w:r>
      <w:proofErr w:type="spellEnd"/>
      <w:r w:rsidRPr="00DC7C29">
        <w:rPr>
          <w:sz w:val="22"/>
          <w:szCs w:val="22"/>
        </w:rPr>
        <w:t xml:space="preserve">, when he could have travelled with coworkers, even though he had cancelled his Canadian driver’s </w:t>
      </w:r>
      <w:proofErr w:type="spellStart"/>
      <w:r w:rsidRPr="00DC7C29">
        <w:rPr>
          <w:sz w:val="22"/>
          <w:szCs w:val="22"/>
        </w:rPr>
        <w:t>licence</w:t>
      </w:r>
      <w:proofErr w:type="spellEnd"/>
      <w:r w:rsidRPr="00DC7C29">
        <w:rPr>
          <w:sz w:val="22"/>
          <w:szCs w:val="22"/>
        </w:rPr>
        <w:t>. When</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employment</w:t>
      </w:r>
      <w:r w:rsidRPr="00DC7C29">
        <w:rPr>
          <w:spacing w:val="-6"/>
          <w:sz w:val="22"/>
          <w:szCs w:val="22"/>
        </w:rPr>
        <w:t xml:space="preserve"> </w:t>
      </w:r>
      <w:r w:rsidRPr="00DC7C29">
        <w:rPr>
          <w:sz w:val="22"/>
          <w:szCs w:val="22"/>
        </w:rPr>
        <w:t>ended</w:t>
      </w:r>
      <w:r w:rsidRPr="00DC7C29">
        <w:rPr>
          <w:spacing w:val="-5"/>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see</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people</w:t>
      </w:r>
      <w:r w:rsidRPr="00DC7C29">
        <w:rPr>
          <w:spacing w:val="-6"/>
          <w:sz w:val="22"/>
          <w:szCs w:val="22"/>
        </w:rPr>
        <w:t xml:space="preserve"> </w:t>
      </w:r>
      <w:r w:rsidRPr="00DC7C29">
        <w:rPr>
          <w:sz w:val="22"/>
          <w:szCs w:val="22"/>
        </w:rPr>
        <w:t>with whom he had worked and the work he had</w:t>
      </w:r>
      <w:r w:rsidRPr="00DC7C29">
        <w:rPr>
          <w:spacing w:val="-10"/>
          <w:sz w:val="22"/>
          <w:szCs w:val="22"/>
        </w:rPr>
        <w:t xml:space="preserve"> </w:t>
      </w:r>
      <w:r w:rsidRPr="00DC7C29">
        <w:rPr>
          <w:sz w:val="22"/>
          <w:szCs w:val="22"/>
        </w:rPr>
        <w:t>done.</w:t>
      </w:r>
    </w:p>
    <w:p w14:paraId="7A08D377" w14:textId="77777777" w:rsidR="009012FE" w:rsidRPr="00DC7C29" w:rsidRDefault="009012FE" w:rsidP="00D91808">
      <w:pPr>
        <w:pStyle w:val="a6"/>
        <w:ind w:right="737"/>
        <w:jc w:val="both"/>
        <w:rPr>
          <w:sz w:val="22"/>
          <w:szCs w:val="22"/>
        </w:rPr>
      </w:pPr>
    </w:p>
    <w:p w14:paraId="3295F708" w14:textId="39C5F305" w:rsidR="00A56CCB" w:rsidRPr="00DC7C29" w:rsidRDefault="00A56CCB" w:rsidP="009012FE">
      <w:pPr>
        <w:pStyle w:val="a6"/>
        <w:spacing w:before="93" w:line="259" w:lineRule="auto"/>
        <w:ind w:right="329"/>
        <w:rPr>
          <w:sz w:val="22"/>
          <w:szCs w:val="22"/>
        </w:rPr>
      </w:pPr>
      <w:proofErr w:type="gramStart"/>
      <w:r w:rsidRPr="00DC7C29">
        <w:rPr>
          <w:sz w:val="22"/>
          <w:szCs w:val="22"/>
        </w:rPr>
        <w:t>In particular, in</w:t>
      </w:r>
      <w:proofErr w:type="gramEnd"/>
      <w:r w:rsidRPr="00DC7C29">
        <w:rPr>
          <w:sz w:val="22"/>
          <w:szCs w:val="22"/>
        </w:rPr>
        <w:t xml:space="preserve"> view of the following facts, I find that, on the preponderance of the evidence, the appellant’s position must be accepted:</w:t>
      </w:r>
    </w:p>
    <w:p w14:paraId="3E32B6D0" w14:textId="77777777" w:rsidR="00A56CCB" w:rsidRPr="00DC7C29" w:rsidRDefault="00A56CCB" w:rsidP="009012FE">
      <w:pPr>
        <w:pStyle w:val="a4"/>
        <w:widowControl w:val="0"/>
        <w:numPr>
          <w:ilvl w:val="1"/>
          <w:numId w:val="11"/>
        </w:numPr>
        <w:tabs>
          <w:tab w:val="left" w:pos="1099"/>
          <w:tab w:val="left" w:pos="1101"/>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family context was special and conducive to a permanent</w:t>
      </w:r>
      <w:r w:rsidRPr="00DC7C29">
        <w:rPr>
          <w:rFonts w:ascii="Arial" w:hAnsi="Arial" w:cs="Arial"/>
          <w:spacing w:val="-14"/>
        </w:rPr>
        <w:t xml:space="preserve"> </w:t>
      </w:r>
      <w:r w:rsidRPr="00DC7C29">
        <w:rPr>
          <w:rFonts w:ascii="Arial" w:hAnsi="Arial" w:cs="Arial"/>
        </w:rPr>
        <w:t>departure.</w:t>
      </w:r>
    </w:p>
    <w:p w14:paraId="3A9C1949" w14:textId="77777777" w:rsidR="00A56CCB" w:rsidRPr="00DC7C29" w:rsidRDefault="00A56CCB" w:rsidP="009012FE">
      <w:pPr>
        <w:pStyle w:val="a4"/>
        <w:widowControl w:val="0"/>
        <w:numPr>
          <w:ilvl w:val="1"/>
          <w:numId w:val="11"/>
        </w:numPr>
        <w:tabs>
          <w:tab w:val="left" w:pos="1099"/>
          <w:tab w:val="left" w:pos="1101"/>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appellant left after disposing of all his own</w:t>
      </w:r>
      <w:r w:rsidRPr="00DC7C29">
        <w:rPr>
          <w:rFonts w:ascii="Arial" w:hAnsi="Arial" w:cs="Arial"/>
          <w:spacing w:val="-9"/>
        </w:rPr>
        <w:t xml:space="preserve"> </w:t>
      </w:r>
      <w:r w:rsidRPr="00DC7C29">
        <w:rPr>
          <w:rFonts w:ascii="Arial" w:hAnsi="Arial" w:cs="Arial"/>
        </w:rPr>
        <w:t>property.</w:t>
      </w:r>
    </w:p>
    <w:p w14:paraId="1182E98D" w14:textId="77777777" w:rsidR="00A56CCB" w:rsidRPr="00DC7C29" w:rsidRDefault="00A56CCB" w:rsidP="009012FE">
      <w:pPr>
        <w:pStyle w:val="a4"/>
        <w:widowControl w:val="0"/>
        <w:numPr>
          <w:ilvl w:val="1"/>
          <w:numId w:val="11"/>
        </w:numPr>
        <w:tabs>
          <w:tab w:val="left" w:pos="1099"/>
          <w:tab w:val="left" w:pos="1101"/>
        </w:tabs>
        <w:autoSpaceDE w:val="0"/>
        <w:autoSpaceDN w:val="0"/>
        <w:spacing w:after="0" w:line="254" w:lineRule="auto"/>
        <w:ind w:left="714" w:right="329" w:hanging="357"/>
        <w:contextualSpacing w:val="0"/>
        <w:rPr>
          <w:rFonts w:ascii="Arial" w:hAnsi="Arial" w:cs="Arial"/>
        </w:rPr>
      </w:pPr>
      <w:r w:rsidRPr="00DC7C29">
        <w:rPr>
          <w:rFonts w:ascii="Arial" w:hAnsi="Arial" w:cs="Arial"/>
        </w:rPr>
        <w:t>The</w:t>
      </w:r>
      <w:r w:rsidRPr="00DC7C29">
        <w:rPr>
          <w:rFonts w:ascii="Arial" w:hAnsi="Arial" w:cs="Arial"/>
          <w:spacing w:val="-16"/>
        </w:rPr>
        <w:t xml:space="preserve"> </w:t>
      </w:r>
      <w:r w:rsidRPr="00DC7C29">
        <w:rPr>
          <w:rFonts w:ascii="Arial" w:hAnsi="Arial" w:cs="Arial"/>
        </w:rPr>
        <w:t>appellant</w:t>
      </w:r>
      <w:r w:rsidRPr="00DC7C29">
        <w:rPr>
          <w:rFonts w:ascii="Arial" w:hAnsi="Arial" w:cs="Arial"/>
          <w:spacing w:val="-17"/>
        </w:rPr>
        <w:t xml:space="preserve"> </w:t>
      </w:r>
      <w:r w:rsidRPr="00DC7C29">
        <w:rPr>
          <w:rFonts w:ascii="Arial" w:hAnsi="Arial" w:cs="Arial"/>
        </w:rPr>
        <w:t>waived</w:t>
      </w:r>
      <w:r w:rsidRPr="00DC7C29">
        <w:rPr>
          <w:rFonts w:ascii="Arial" w:hAnsi="Arial" w:cs="Arial"/>
          <w:spacing w:val="-15"/>
        </w:rPr>
        <w:t xml:space="preserve"> </w:t>
      </w:r>
      <w:r w:rsidRPr="00DC7C29">
        <w:rPr>
          <w:rFonts w:ascii="Arial" w:hAnsi="Arial" w:cs="Arial"/>
        </w:rPr>
        <w:t>his</w:t>
      </w:r>
      <w:r w:rsidRPr="00DC7C29">
        <w:rPr>
          <w:rFonts w:ascii="Arial" w:hAnsi="Arial" w:cs="Arial"/>
          <w:spacing w:val="-14"/>
        </w:rPr>
        <w:t xml:space="preserve"> </w:t>
      </w:r>
      <w:r w:rsidRPr="00DC7C29">
        <w:rPr>
          <w:rFonts w:ascii="Arial" w:hAnsi="Arial" w:cs="Arial"/>
        </w:rPr>
        <w:t>right</w:t>
      </w:r>
      <w:r w:rsidRPr="00DC7C29">
        <w:rPr>
          <w:rFonts w:ascii="Arial" w:hAnsi="Arial" w:cs="Arial"/>
          <w:spacing w:val="-16"/>
        </w:rPr>
        <w:t xml:space="preserve"> </w:t>
      </w:r>
      <w:r w:rsidRPr="00DC7C29">
        <w:rPr>
          <w:rFonts w:ascii="Arial" w:hAnsi="Arial" w:cs="Arial"/>
        </w:rPr>
        <w:t>to</w:t>
      </w:r>
      <w:r w:rsidRPr="00DC7C29">
        <w:rPr>
          <w:rFonts w:ascii="Arial" w:hAnsi="Arial" w:cs="Arial"/>
          <w:spacing w:val="-15"/>
        </w:rPr>
        <w:t xml:space="preserve"> </w:t>
      </w:r>
      <w:r w:rsidRPr="00DC7C29">
        <w:rPr>
          <w:rFonts w:ascii="Arial" w:hAnsi="Arial" w:cs="Arial"/>
        </w:rPr>
        <w:t>obtain</w:t>
      </w:r>
      <w:r w:rsidRPr="00DC7C29">
        <w:rPr>
          <w:rFonts w:ascii="Arial" w:hAnsi="Arial" w:cs="Arial"/>
          <w:spacing w:val="-14"/>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new</w:t>
      </w:r>
      <w:r w:rsidRPr="00DC7C29">
        <w:rPr>
          <w:rFonts w:ascii="Arial" w:hAnsi="Arial" w:cs="Arial"/>
          <w:spacing w:val="-14"/>
        </w:rPr>
        <w:t xml:space="preserve"> </w:t>
      </w:r>
      <w:r w:rsidRPr="00DC7C29">
        <w:rPr>
          <w:rFonts w:ascii="Arial" w:hAnsi="Arial" w:cs="Arial"/>
        </w:rPr>
        <w:t>driver’s</w:t>
      </w:r>
      <w:r w:rsidRPr="00DC7C29">
        <w:rPr>
          <w:rFonts w:ascii="Arial" w:hAnsi="Arial" w:cs="Arial"/>
          <w:spacing w:val="-16"/>
        </w:rPr>
        <w:t xml:space="preserve"> </w:t>
      </w:r>
      <w:r w:rsidRPr="00DC7C29">
        <w:rPr>
          <w:rFonts w:ascii="Arial" w:hAnsi="Arial" w:cs="Arial"/>
        </w:rPr>
        <w:t>licence</w:t>
      </w:r>
      <w:r w:rsidRPr="00DC7C29">
        <w:rPr>
          <w:rFonts w:ascii="Arial" w:hAnsi="Arial" w:cs="Arial"/>
          <w:spacing w:val="-15"/>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few</w:t>
      </w:r>
      <w:r w:rsidRPr="00DC7C29">
        <w:rPr>
          <w:rFonts w:ascii="Arial" w:hAnsi="Arial" w:cs="Arial"/>
          <w:spacing w:val="-15"/>
        </w:rPr>
        <w:t xml:space="preserve"> </w:t>
      </w:r>
      <w:r w:rsidRPr="00DC7C29">
        <w:rPr>
          <w:rFonts w:ascii="Arial" w:hAnsi="Arial" w:cs="Arial"/>
        </w:rPr>
        <w:t>months</w:t>
      </w:r>
      <w:r w:rsidRPr="00DC7C29">
        <w:rPr>
          <w:rFonts w:ascii="Arial" w:hAnsi="Arial" w:cs="Arial"/>
          <w:spacing w:val="-14"/>
        </w:rPr>
        <w:t xml:space="preserve"> </w:t>
      </w:r>
      <w:r w:rsidRPr="00DC7C29">
        <w:rPr>
          <w:rFonts w:ascii="Arial" w:hAnsi="Arial" w:cs="Arial"/>
        </w:rPr>
        <w:t>before</w:t>
      </w:r>
      <w:r w:rsidRPr="00DC7C29">
        <w:rPr>
          <w:rFonts w:ascii="Arial" w:hAnsi="Arial" w:cs="Arial"/>
          <w:spacing w:val="-15"/>
        </w:rPr>
        <w:t xml:space="preserve"> </w:t>
      </w:r>
      <w:r w:rsidRPr="00DC7C29">
        <w:rPr>
          <w:rFonts w:ascii="Arial" w:hAnsi="Arial" w:cs="Arial"/>
        </w:rPr>
        <w:t>leaving Canada.</w:t>
      </w:r>
    </w:p>
    <w:p w14:paraId="66468C81" w14:textId="77777777" w:rsidR="00A56CCB" w:rsidRPr="00DC7C29" w:rsidRDefault="00A56CCB" w:rsidP="009012FE">
      <w:pPr>
        <w:pStyle w:val="a4"/>
        <w:widowControl w:val="0"/>
        <w:numPr>
          <w:ilvl w:val="1"/>
          <w:numId w:val="11"/>
        </w:numPr>
        <w:tabs>
          <w:tab w:val="left" w:pos="1099"/>
          <w:tab w:val="left" w:pos="1100"/>
        </w:tabs>
        <w:autoSpaceDE w:val="0"/>
        <w:autoSpaceDN w:val="0"/>
        <w:spacing w:before="5" w:after="0" w:line="254" w:lineRule="auto"/>
        <w:ind w:left="714" w:right="329" w:hanging="357"/>
        <w:contextualSpacing w:val="0"/>
        <w:rPr>
          <w:rFonts w:ascii="Arial" w:hAnsi="Arial" w:cs="Arial"/>
        </w:rPr>
      </w:pPr>
      <w:r w:rsidRPr="00DC7C29">
        <w:rPr>
          <w:rFonts w:ascii="Arial" w:hAnsi="Arial" w:cs="Arial"/>
        </w:rPr>
        <w:t>The appellant returned to Canada a few times for very short stays that were for the purpose of visiting his two sons, his mother, and</w:t>
      </w:r>
      <w:r w:rsidRPr="00DC7C29">
        <w:rPr>
          <w:rFonts w:ascii="Arial" w:hAnsi="Arial" w:cs="Arial"/>
          <w:spacing w:val="-12"/>
        </w:rPr>
        <w:t xml:space="preserve"> </w:t>
      </w:r>
      <w:r w:rsidRPr="00DC7C29">
        <w:rPr>
          <w:rFonts w:ascii="Arial" w:hAnsi="Arial" w:cs="Arial"/>
        </w:rPr>
        <w:t>friends.</w:t>
      </w:r>
    </w:p>
    <w:p w14:paraId="3B89193D" w14:textId="77777777" w:rsidR="00A56CCB" w:rsidRPr="00DC7C29" w:rsidRDefault="00A56CCB" w:rsidP="009012FE">
      <w:pPr>
        <w:pStyle w:val="a6"/>
        <w:spacing w:before="105" w:line="259" w:lineRule="auto"/>
        <w:ind w:right="329"/>
        <w:rPr>
          <w:sz w:val="22"/>
          <w:szCs w:val="22"/>
        </w:rPr>
      </w:pPr>
      <w:r w:rsidRPr="00DC7C29">
        <w:rPr>
          <w:sz w:val="22"/>
          <w:szCs w:val="22"/>
        </w:rPr>
        <w:t>After</w:t>
      </w:r>
      <w:r w:rsidRPr="00DC7C29">
        <w:rPr>
          <w:spacing w:val="-5"/>
          <w:sz w:val="22"/>
          <w:szCs w:val="22"/>
        </w:rPr>
        <w:t xml:space="preserve"> </w:t>
      </w:r>
      <w:r w:rsidRPr="00DC7C29">
        <w:rPr>
          <w:sz w:val="22"/>
          <w:szCs w:val="22"/>
        </w:rPr>
        <w:t>leaving</w:t>
      </w:r>
      <w:r w:rsidRPr="00DC7C29">
        <w:rPr>
          <w:spacing w:val="-6"/>
          <w:sz w:val="22"/>
          <w:szCs w:val="22"/>
        </w:rPr>
        <w:t xml:space="preserve"> </w:t>
      </w:r>
      <w:r w:rsidRPr="00DC7C29">
        <w:rPr>
          <w:sz w:val="22"/>
          <w:szCs w:val="22"/>
        </w:rPr>
        <w:t>Qatar</w:t>
      </w:r>
      <w:r w:rsidRPr="00DC7C29">
        <w:rPr>
          <w:spacing w:val="-5"/>
          <w:sz w:val="22"/>
          <w:szCs w:val="22"/>
        </w:rPr>
        <w:t xml:space="preserve"> </w:t>
      </w:r>
      <w:r w:rsidRPr="00DC7C29">
        <w:rPr>
          <w:sz w:val="22"/>
          <w:szCs w:val="22"/>
        </w:rPr>
        <w:t>upon</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expiry</w:t>
      </w:r>
      <w:r w:rsidRPr="00DC7C29">
        <w:rPr>
          <w:spacing w:val="-5"/>
          <w:sz w:val="22"/>
          <w:szCs w:val="22"/>
        </w:rPr>
        <w:t xml:space="preserve"> </w:t>
      </w:r>
      <w:r w:rsidRPr="00DC7C29">
        <w:rPr>
          <w:sz w:val="22"/>
          <w:szCs w:val="22"/>
        </w:rPr>
        <w:t>of</w:t>
      </w:r>
      <w:r w:rsidRPr="00DC7C29">
        <w:rPr>
          <w:spacing w:val="-6"/>
          <w:sz w:val="22"/>
          <w:szCs w:val="22"/>
        </w:rPr>
        <w:t xml:space="preserve"> </w:t>
      </w:r>
      <w:r w:rsidRPr="00DC7C29">
        <w:rPr>
          <w:sz w:val="22"/>
          <w:szCs w:val="22"/>
        </w:rPr>
        <w:t>his</w:t>
      </w:r>
      <w:r w:rsidRPr="00DC7C29">
        <w:rPr>
          <w:spacing w:val="-6"/>
          <w:sz w:val="22"/>
          <w:szCs w:val="22"/>
        </w:rPr>
        <w:t xml:space="preserve"> </w:t>
      </w:r>
      <w:r w:rsidRPr="00DC7C29">
        <w:rPr>
          <w:sz w:val="22"/>
          <w:szCs w:val="22"/>
        </w:rPr>
        <w:t>work</w:t>
      </w:r>
      <w:r w:rsidRPr="00DC7C29">
        <w:rPr>
          <w:spacing w:val="-5"/>
          <w:sz w:val="22"/>
          <w:szCs w:val="22"/>
        </w:rPr>
        <w:t xml:space="preserve"> </w:t>
      </w:r>
      <w:r w:rsidRPr="00DC7C29">
        <w:rPr>
          <w:sz w:val="22"/>
          <w:szCs w:val="22"/>
        </w:rPr>
        <w:t>contract,</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5"/>
          <w:sz w:val="22"/>
          <w:szCs w:val="22"/>
        </w:rPr>
        <w:t xml:space="preserve"> </w:t>
      </w:r>
      <w:r w:rsidRPr="00DC7C29">
        <w:rPr>
          <w:sz w:val="22"/>
          <w:szCs w:val="22"/>
        </w:rPr>
        <w:t>to</w:t>
      </w:r>
      <w:r w:rsidRPr="00DC7C29">
        <w:rPr>
          <w:spacing w:val="-5"/>
          <w:sz w:val="22"/>
          <w:szCs w:val="22"/>
        </w:rPr>
        <w:t xml:space="preserve"> </w:t>
      </w:r>
      <w:r w:rsidRPr="00DC7C29">
        <w:rPr>
          <w:sz w:val="22"/>
          <w:szCs w:val="22"/>
        </w:rPr>
        <w:t>meet</w:t>
      </w:r>
      <w:r w:rsidRPr="00DC7C29">
        <w:rPr>
          <w:spacing w:val="-6"/>
          <w:sz w:val="22"/>
          <w:szCs w:val="22"/>
        </w:rPr>
        <w:t xml:space="preserve"> </w:t>
      </w:r>
      <w:r w:rsidRPr="00DC7C29">
        <w:rPr>
          <w:sz w:val="22"/>
          <w:szCs w:val="22"/>
        </w:rPr>
        <w:t>friends</w:t>
      </w:r>
      <w:r w:rsidRPr="00DC7C29">
        <w:rPr>
          <w:spacing w:val="-6"/>
          <w:sz w:val="22"/>
          <w:szCs w:val="22"/>
        </w:rPr>
        <w:t xml:space="preserve"> </w:t>
      </w:r>
      <w:r w:rsidRPr="00DC7C29">
        <w:rPr>
          <w:sz w:val="22"/>
          <w:szCs w:val="22"/>
        </w:rPr>
        <w:t>and business acquaintances, thereby showing he had been happy</w:t>
      </w:r>
      <w:r w:rsidRPr="00DC7C29">
        <w:rPr>
          <w:spacing w:val="-9"/>
          <w:sz w:val="22"/>
          <w:szCs w:val="22"/>
        </w:rPr>
        <w:t xml:space="preserve"> </w:t>
      </w:r>
      <w:r w:rsidRPr="00DC7C29">
        <w:rPr>
          <w:sz w:val="22"/>
          <w:szCs w:val="22"/>
        </w:rPr>
        <w:t>there.</w:t>
      </w:r>
    </w:p>
    <w:p w14:paraId="159A13FA" w14:textId="77777777" w:rsidR="00A56CCB" w:rsidRPr="00DC7C29" w:rsidRDefault="00A56CCB" w:rsidP="009012FE">
      <w:pPr>
        <w:pStyle w:val="a6"/>
        <w:spacing w:before="97"/>
        <w:ind w:right="329"/>
        <w:rPr>
          <w:sz w:val="22"/>
          <w:szCs w:val="22"/>
        </w:rPr>
      </w:pPr>
      <w:r w:rsidRPr="00DC7C29">
        <w:rPr>
          <w:sz w:val="22"/>
          <w:szCs w:val="22"/>
        </w:rPr>
        <w:t>The break came after a long period of thorough reflection.</w:t>
      </w:r>
    </w:p>
    <w:p w14:paraId="52FD16FD" w14:textId="77777777" w:rsidR="00A56CCB" w:rsidRPr="00DC7C29" w:rsidRDefault="00A56CCB" w:rsidP="009012FE">
      <w:pPr>
        <w:pStyle w:val="a6"/>
        <w:spacing w:before="117" w:line="259" w:lineRule="auto"/>
        <w:ind w:right="329"/>
        <w:rPr>
          <w:sz w:val="22"/>
          <w:szCs w:val="22"/>
        </w:rPr>
      </w:pPr>
      <w:r w:rsidRPr="00DC7C29">
        <w:rPr>
          <w:sz w:val="22"/>
          <w:szCs w:val="22"/>
        </w:rPr>
        <w:lastRenderedPageBreak/>
        <w:t>The appellant has set out all the facts showing his intention to sever ties with this country permanently.</w:t>
      </w:r>
    </w:p>
    <w:p w14:paraId="5267D874" w14:textId="02B95FC3" w:rsidR="00A56CCB" w:rsidRPr="00DC7C29" w:rsidRDefault="00A56CCB" w:rsidP="009012FE">
      <w:pPr>
        <w:pStyle w:val="a6"/>
        <w:spacing w:before="97" w:line="259" w:lineRule="auto"/>
        <w:ind w:right="329"/>
        <w:rPr>
          <w:sz w:val="22"/>
          <w:szCs w:val="22"/>
        </w:rPr>
      </w:pPr>
      <w:r w:rsidRPr="00DC7C29">
        <w:rPr>
          <w:sz w:val="22"/>
          <w:szCs w:val="22"/>
        </w:rPr>
        <w:t xml:space="preserve">Although the relevance of prior facts is limited, they tend to confirm that the appellant severed his ties with Canada in mid-January </w:t>
      </w:r>
      <w:r w:rsidR="00664FC3" w:rsidRPr="00DC7C29">
        <w:rPr>
          <w:sz w:val="22"/>
          <w:szCs w:val="22"/>
        </w:rPr>
        <w:t>2020</w:t>
      </w:r>
      <w:r w:rsidRPr="00DC7C29">
        <w:rPr>
          <w:sz w:val="22"/>
          <w:szCs w:val="22"/>
        </w:rPr>
        <w:t>.</w:t>
      </w:r>
    </w:p>
    <w:p w14:paraId="4D33EDE9" w14:textId="7323FDC4" w:rsidR="00D36C3D" w:rsidRPr="00DC7C29" w:rsidRDefault="00A56CCB" w:rsidP="009012FE">
      <w:pPr>
        <w:pStyle w:val="a6"/>
        <w:spacing w:before="72" w:line="259" w:lineRule="auto"/>
        <w:ind w:right="329"/>
        <w:rPr>
          <w:sz w:val="22"/>
          <w:szCs w:val="22"/>
        </w:rPr>
      </w:pPr>
      <w:r w:rsidRPr="00DC7C29">
        <w:rPr>
          <w:sz w:val="22"/>
          <w:szCs w:val="22"/>
        </w:rPr>
        <w:t xml:space="preserve">For these reasons, I conclude that the appellant ceased being a resident of Canada as of January 13, </w:t>
      </w:r>
      <w:r w:rsidR="00664FC3" w:rsidRPr="00DC7C29">
        <w:rPr>
          <w:sz w:val="22"/>
          <w:szCs w:val="22"/>
        </w:rPr>
        <w:t>2020</w:t>
      </w:r>
      <w:r w:rsidRPr="00DC7C29">
        <w:rPr>
          <w:sz w:val="22"/>
          <w:szCs w:val="22"/>
        </w:rPr>
        <w:t xml:space="preserve">. As a result, the appeal is allowed with costs in </w:t>
      </w:r>
      <w:proofErr w:type="spellStart"/>
      <w:r w:rsidRPr="00DC7C29">
        <w:rPr>
          <w:sz w:val="22"/>
          <w:szCs w:val="22"/>
        </w:rPr>
        <w:t>favour</w:t>
      </w:r>
      <w:proofErr w:type="spellEnd"/>
      <w:r w:rsidRPr="00DC7C29">
        <w:rPr>
          <w:sz w:val="22"/>
          <w:szCs w:val="22"/>
        </w:rPr>
        <w:t xml:space="preserve"> of the appellant.</w:t>
      </w:r>
    </w:p>
    <w:p w14:paraId="46CB4003" w14:textId="77777777" w:rsidR="009012FE" w:rsidRPr="00D91808" w:rsidRDefault="009012FE" w:rsidP="009012FE">
      <w:pPr>
        <w:pStyle w:val="a6"/>
        <w:ind w:right="329"/>
        <w:rPr>
          <w:b/>
          <w:sz w:val="22"/>
          <w:szCs w:val="22"/>
        </w:rPr>
      </w:pPr>
    </w:p>
    <w:p w14:paraId="433E65ED" w14:textId="77777777" w:rsidR="001D6CE0" w:rsidRDefault="001D6CE0" w:rsidP="00D36C3D">
      <w:pPr>
        <w:pStyle w:val="APtitle"/>
        <w:rPr>
          <w:sz w:val="32"/>
          <w:szCs w:val="32"/>
        </w:rPr>
      </w:pPr>
    </w:p>
    <w:p w14:paraId="62E22A8E" w14:textId="41F78994" w:rsidR="001D6CE0" w:rsidRDefault="001D6CE0" w:rsidP="00D36C3D">
      <w:pPr>
        <w:pStyle w:val="APtitle"/>
        <w:rPr>
          <w:sz w:val="32"/>
          <w:szCs w:val="32"/>
        </w:rPr>
      </w:pPr>
    </w:p>
    <w:p w14:paraId="1308A1BB" w14:textId="19876826"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7</w:t>
      </w:r>
    </w:p>
    <w:p w14:paraId="4D3135A9" w14:textId="3EBDC2A0" w:rsidR="00A56CCB" w:rsidRPr="00DC7C29" w:rsidRDefault="00A56CCB" w:rsidP="001D6CE0">
      <w:pPr>
        <w:pStyle w:val="8"/>
        <w:spacing w:before="72" w:line="259" w:lineRule="auto"/>
        <w:ind w:left="0" w:right="329"/>
        <w:rPr>
          <w:sz w:val="22"/>
          <w:szCs w:val="22"/>
        </w:rPr>
      </w:pPr>
      <w:r w:rsidRPr="00DC7C29">
        <w:rPr>
          <w:sz w:val="22"/>
          <w:szCs w:val="22"/>
        </w:rPr>
        <w:t>Case A</w:t>
      </w:r>
    </w:p>
    <w:p w14:paraId="73E46D1B" w14:textId="77777777" w:rsidR="00A56CCB" w:rsidRPr="00DC7C29" w:rsidRDefault="00A56CCB" w:rsidP="009012FE">
      <w:pPr>
        <w:pStyle w:val="a6"/>
        <w:spacing w:before="13"/>
        <w:ind w:right="329"/>
        <w:rPr>
          <w:sz w:val="22"/>
          <w:szCs w:val="22"/>
        </w:rPr>
      </w:pPr>
      <w:r w:rsidRPr="00DC7C29">
        <w:rPr>
          <w:sz w:val="22"/>
          <w:szCs w:val="22"/>
        </w:rPr>
        <w:t>Residency terminates at the latest of:</w:t>
      </w:r>
    </w:p>
    <w:p w14:paraId="1D3AA769" w14:textId="77777777" w:rsidR="00A56CCB" w:rsidRPr="00DC7C29" w:rsidRDefault="00A56CCB" w:rsidP="009012FE">
      <w:pPr>
        <w:pStyle w:val="a4"/>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 xml:space="preserve">the date the individual leaves </w:t>
      </w:r>
      <w:proofErr w:type="gramStart"/>
      <w:r w:rsidRPr="00DC7C29">
        <w:rPr>
          <w:rFonts w:ascii="Arial" w:hAnsi="Arial" w:cs="Arial"/>
        </w:rPr>
        <w:t>Canada;</w:t>
      </w:r>
      <w:proofErr w:type="gramEnd"/>
    </w:p>
    <w:p w14:paraId="6E3531B2" w14:textId="77777777" w:rsidR="00A56CCB" w:rsidRPr="00DC7C29" w:rsidRDefault="00A56CCB" w:rsidP="009012FE">
      <w:pPr>
        <w:pStyle w:val="a4"/>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individual’s family leaves Canada; and</w:t>
      </w:r>
    </w:p>
    <w:p w14:paraId="09C06F9B" w14:textId="77777777" w:rsidR="00A56CCB" w:rsidRPr="00DC7C29" w:rsidRDefault="00A56CCB" w:rsidP="009012FE">
      <w:pPr>
        <w:pStyle w:val="a4"/>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that individual establishes residency elsewhere.</w:t>
      </w:r>
    </w:p>
    <w:p w14:paraId="36863D30" w14:textId="4D1A1C2D" w:rsidR="00A56CCB" w:rsidRPr="00DC7C29" w:rsidRDefault="00A56CCB" w:rsidP="009012FE">
      <w:pPr>
        <w:pStyle w:val="a6"/>
        <w:spacing w:before="118" w:line="259" w:lineRule="auto"/>
        <w:ind w:right="329"/>
        <w:rPr>
          <w:sz w:val="22"/>
          <w:szCs w:val="22"/>
        </w:rPr>
      </w:pPr>
      <w:r w:rsidRPr="00DC7C29">
        <w:rPr>
          <w:sz w:val="22"/>
          <w:szCs w:val="22"/>
        </w:rPr>
        <w:t xml:space="preserve">As Gary’s family did not leave Canada until June 30, </w:t>
      </w:r>
      <w:r w:rsidR="00CE5F2B" w:rsidRPr="00DC7C29">
        <w:rPr>
          <w:sz w:val="22"/>
          <w:szCs w:val="22"/>
        </w:rPr>
        <w:t>2021</w:t>
      </w:r>
      <w:r w:rsidRPr="00DC7C29">
        <w:rPr>
          <w:sz w:val="22"/>
          <w:szCs w:val="22"/>
        </w:rPr>
        <w:t>, Gary would be considered a Canadian resident</w:t>
      </w:r>
      <w:r w:rsidRPr="00DC7C29">
        <w:rPr>
          <w:spacing w:val="-9"/>
          <w:sz w:val="22"/>
          <w:szCs w:val="22"/>
        </w:rPr>
        <w:t xml:space="preserve"> </w:t>
      </w:r>
      <w:r w:rsidRPr="00DC7C29">
        <w:rPr>
          <w:sz w:val="22"/>
          <w:szCs w:val="22"/>
        </w:rPr>
        <w:t>until</w:t>
      </w:r>
      <w:r w:rsidRPr="00DC7C29">
        <w:rPr>
          <w:spacing w:val="-8"/>
          <w:sz w:val="22"/>
          <w:szCs w:val="22"/>
        </w:rPr>
        <w:t xml:space="preserve"> </w:t>
      </w:r>
      <w:r w:rsidRPr="00DC7C29">
        <w:rPr>
          <w:sz w:val="22"/>
          <w:szCs w:val="22"/>
        </w:rPr>
        <w:t>that</w:t>
      </w:r>
      <w:r w:rsidRPr="00DC7C29">
        <w:rPr>
          <w:spacing w:val="-10"/>
          <w:sz w:val="22"/>
          <w:szCs w:val="22"/>
        </w:rPr>
        <w:t xml:space="preserve"> </w:t>
      </w:r>
      <w:r w:rsidRPr="00DC7C29">
        <w:rPr>
          <w:sz w:val="22"/>
          <w:szCs w:val="22"/>
        </w:rPr>
        <w:t>date.</w:t>
      </w:r>
      <w:r w:rsidRPr="00DC7C29">
        <w:rPr>
          <w:spacing w:val="-8"/>
          <w:sz w:val="22"/>
          <w:szCs w:val="22"/>
        </w:rPr>
        <w:t xml:space="preserve"> </w:t>
      </w:r>
      <w:r w:rsidRPr="00DC7C29">
        <w:rPr>
          <w:sz w:val="22"/>
          <w:szCs w:val="22"/>
        </w:rPr>
        <w:t>Provided</w:t>
      </w:r>
      <w:r w:rsidRPr="00DC7C29">
        <w:rPr>
          <w:spacing w:val="-9"/>
          <w:sz w:val="22"/>
          <w:szCs w:val="22"/>
        </w:rPr>
        <w:t xml:space="preserve"> </w:t>
      </w:r>
      <w:r w:rsidRPr="00DC7C29">
        <w:rPr>
          <w:sz w:val="22"/>
          <w:szCs w:val="22"/>
        </w:rPr>
        <w:t>he</w:t>
      </w:r>
      <w:r w:rsidRPr="00DC7C29">
        <w:rPr>
          <w:spacing w:val="-9"/>
          <w:sz w:val="22"/>
          <w:szCs w:val="22"/>
        </w:rPr>
        <w:t xml:space="preserve"> </w:t>
      </w:r>
      <w:r w:rsidRPr="00DC7C29">
        <w:rPr>
          <w:sz w:val="22"/>
          <w:szCs w:val="22"/>
        </w:rPr>
        <w:t>has</w:t>
      </w:r>
      <w:r w:rsidRPr="00DC7C29">
        <w:rPr>
          <w:spacing w:val="-7"/>
          <w:sz w:val="22"/>
          <w:szCs w:val="22"/>
        </w:rPr>
        <w:t xml:space="preserve"> </w:t>
      </w:r>
      <w:r w:rsidRPr="00DC7C29">
        <w:rPr>
          <w:sz w:val="22"/>
          <w:szCs w:val="22"/>
        </w:rPr>
        <w:t>no</w:t>
      </w:r>
      <w:r w:rsidRPr="00DC7C29">
        <w:rPr>
          <w:spacing w:val="-9"/>
          <w:sz w:val="22"/>
          <w:szCs w:val="22"/>
        </w:rPr>
        <w:t xml:space="preserve"> </w:t>
      </w:r>
      <w:r w:rsidRPr="00DC7C29">
        <w:rPr>
          <w:sz w:val="22"/>
          <w:szCs w:val="22"/>
        </w:rPr>
        <w:t>intention</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returning</w:t>
      </w:r>
      <w:r w:rsidRPr="00DC7C29">
        <w:rPr>
          <w:spacing w:val="-8"/>
          <w:sz w:val="22"/>
          <w:szCs w:val="22"/>
        </w:rPr>
        <w:t xml:space="preserve"> </w:t>
      </w:r>
      <w:r w:rsidRPr="00DC7C29">
        <w:rPr>
          <w:sz w:val="22"/>
          <w:szCs w:val="22"/>
        </w:rPr>
        <w:t>to</w:t>
      </w:r>
      <w:r w:rsidRPr="00DC7C29">
        <w:rPr>
          <w:spacing w:val="-9"/>
          <w:sz w:val="22"/>
          <w:szCs w:val="22"/>
        </w:rPr>
        <w:t xml:space="preserve"> </w:t>
      </w:r>
      <w:r w:rsidRPr="00DC7C29">
        <w:rPr>
          <w:sz w:val="22"/>
          <w:szCs w:val="22"/>
        </w:rPr>
        <w:t>Canada,</w:t>
      </w:r>
      <w:r w:rsidRPr="00DC7C29">
        <w:rPr>
          <w:spacing w:val="-9"/>
          <w:sz w:val="22"/>
          <w:szCs w:val="22"/>
        </w:rPr>
        <w:t xml:space="preserve"> </w:t>
      </w:r>
      <w:r w:rsidRPr="00DC7C29">
        <w:rPr>
          <w:sz w:val="22"/>
          <w:szCs w:val="22"/>
        </w:rPr>
        <w:t>he</w:t>
      </w:r>
      <w:r w:rsidRPr="00DC7C29">
        <w:rPr>
          <w:spacing w:val="-8"/>
          <w:sz w:val="22"/>
          <w:szCs w:val="22"/>
        </w:rPr>
        <w:t xml:space="preserve"> </w:t>
      </w:r>
      <w:r w:rsidRPr="00DC7C29">
        <w:rPr>
          <w:sz w:val="22"/>
          <w:szCs w:val="22"/>
        </w:rPr>
        <w:t>would</w:t>
      </w:r>
      <w:r w:rsidRPr="00DC7C29">
        <w:rPr>
          <w:spacing w:val="-9"/>
          <w:sz w:val="22"/>
          <w:szCs w:val="22"/>
        </w:rPr>
        <w:t xml:space="preserve"> </w:t>
      </w:r>
      <w:r w:rsidRPr="00DC7C29">
        <w:rPr>
          <w:sz w:val="22"/>
          <w:szCs w:val="22"/>
        </w:rPr>
        <w:t>be</w:t>
      </w:r>
      <w:r w:rsidRPr="00DC7C29">
        <w:rPr>
          <w:spacing w:val="-9"/>
          <w:sz w:val="22"/>
          <w:szCs w:val="22"/>
        </w:rPr>
        <w:t xml:space="preserve"> </w:t>
      </w:r>
      <w:r w:rsidRPr="00DC7C29">
        <w:rPr>
          <w:sz w:val="22"/>
          <w:szCs w:val="22"/>
        </w:rPr>
        <w:t>a</w:t>
      </w:r>
      <w:r w:rsidRPr="00DC7C29">
        <w:rPr>
          <w:spacing w:val="-9"/>
          <w:sz w:val="22"/>
          <w:szCs w:val="22"/>
        </w:rPr>
        <w:t xml:space="preserve"> </w:t>
      </w:r>
      <w:r w:rsidRPr="00DC7C29">
        <w:rPr>
          <w:sz w:val="22"/>
          <w:szCs w:val="22"/>
        </w:rPr>
        <w:t xml:space="preserve">Canadian resident for the period January 1, </w:t>
      </w:r>
      <w:r w:rsidR="00CE5F2B" w:rsidRPr="00DC7C29">
        <w:rPr>
          <w:sz w:val="22"/>
          <w:szCs w:val="22"/>
        </w:rPr>
        <w:t>2021</w:t>
      </w:r>
      <w:r w:rsidRPr="00DC7C29">
        <w:rPr>
          <w:sz w:val="22"/>
          <w:szCs w:val="22"/>
        </w:rPr>
        <w:t xml:space="preserve">, through June 30, </w:t>
      </w:r>
      <w:r w:rsidR="00CE5F2B" w:rsidRPr="00DC7C29">
        <w:rPr>
          <w:sz w:val="22"/>
          <w:szCs w:val="22"/>
        </w:rPr>
        <w:t>2021</w:t>
      </w:r>
      <w:r w:rsidRPr="00DC7C29">
        <w:rPr>
          <w:sz w:val="22"/>
          <w:szCs w:val="22"/>
        </w:rPr>
        <w:t>. He would be subject to Part I tax on his worldwide income during this period. He would not be subject to Part I tax on his rental income subject to that</w:t>
      </w:r>
      <w:r w:rsidRPr="00DC7C29">
        <w:rPr>
          <w:spacing w:val="-4"/>
          <w:sz w:val="22"/>
          <w:szCs w:val="22"/>
        </w:rPr>
        <w:t xml:space="preserve"> </w:t>
      </w:r>
      <w:r w:rsidRPr="00DC7C29">
        <w:rPr>
          <w:sz w:val="22"/>
          <w:szCs w:val="22"/>
        </w:rPr>
        <w:t>date.</w:t>
      </w:r>
    </w:p>
    <w:p w14:paraId="56E636E6" w14:textId="77777777" w:rsidR="00A56CCB" w:rsidRPr="00DC7C29" w:rsidRDefault="00A56CCB" w:rsidP="001D6CE0">
      <w:pPr>
        <w:pStyle w:val="a6"/>
        <w:spacing w:before="105" w:line="256" w:lineRule="auto"/>
        <w:ind w:left="620" w:right="329"/>
        <w:rPr>
          <w:sz w:val="22"/>
          <w:szCs w:val="22"/>
        </w:rPr>
      </w:pPr>
      <w:r w:rsidRPr="00DC7C29">
        <w:rPr>
          <w:b/>
          <w:sz w:val="22"/>
          <w:szCs w:val="22"/>
        </w:rPr>
        <w:t xml:space="preserve">Note to Instructors </w:t>
      </w:r>
      <w:r w:rsidRPr="00DC7C29">
        <w:rPr>
          <w:sz w:val="22"/>
          <w:szCs w:val="22"/>
        </w:rPr>
        <w:t>As will be discussed in Chapter 20, the tax on the rental income would not be subject to Part I tax. It would be Part XIII tax.</w:t>
      </w:r>
    </w:p>
    <w:p w14:paraId="58D4F4F0" w14:textId="77777777" w:rsidR="00A56CCB" w:rsidRPr="00DC7C29" w:rsidRDefault="00A56CCB" w:rsidP="009012FE">
      <w:pPr>
        <w:pStyle w:val="a6"/>
        <w:spacing w:before="9"/>
        <w:ind w:right="329"/>
        <w:rPr>
          <w:sz w:val="22"/>
          <w:szCs w:val="22"/>
        </w:rPr>
      </w:pPr>
    </w:p>
    <w:p w14:paraId="7CC57DCA" w14:textId="77777777" w:rsidR="00A56CCB" w:rsidRPr="00DC7C29" w:rsidRDefault="00A56CCB" w:rsidP="009012FE">
      <w:pPr>
        <w:pStyle w:val="8"/>
        <w:ind w:left="0" w:right="329"/>
        <w:rPr>
          <w:sz w:val="22"/>
          <w:szCs w:val="22"/>
        </w:rPr>
      </w:pPr>
      <w:r w:rsidRPr="00DC7C29">
        <w:rPr>
          <w:sz w:val="22"/>
          <w:szCs w:val="22"/>
        </w:rPr>
        <w:t>Case B</w:t>
      </w:r>
    </w:p>
    <w:p w14:paraId="3F77B016" w14:textId="7EEB523C" w:rsidR="00A56CCB" w:rsidRPr="00DC7C29" w:rsidRDefault="00A56CCB" w:rsidP="009012FE">
      <w:pPr>
        <w:pStyle w:val="a6"/>
        <w:spacing w:before="14"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noted</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S5-F1-C1,</w:t>
      </w:r>
      <w:r w:rsidR="00AC1C61">
        <w:rPr>
          <w:spacing w:val="-7"/>
          <w:sz w:val="22"/>
          <w:szCs w:val="22"/>
        </w:rPr>
        <w:t xml:space="preserve"> “</w:t>
      </w:r>
      <w:r w:rsidRPr="00DC7C29">
        <w:rPr>
          <w:sz w:val="22"/>
          <w:szCs w:val="22"/>
        </w:rPr>
        <w:t>Determining</w:t>
      </w:r>
      <w:r w:rsidRPr="00DC7C29">
        <w:rPr>
          <w:spacing w:val="-6"/>
          <w:sz w:val="22"/>
          <w:szCs w:val="22"/>
        </w:rPr>
        <w:t xml:space="preserve"> </w:t>
      </w:r>
      <w:r w:rsidRPr="00DC7C29">
        <w:rPr>
          <w:sz w:val="22"/>
          <w:szCs w:val="22"/>
        </w:rPr>
        <w:t>an</w:t>
      </w:r>
      <w:r w:rsidRPr="00DC7C29">
        <w:rPr>
          <w:spacing w:val="-5"/>
          <w:sz w:val="22"/>
          <w:szCs w:val="22"/>
        </w:rPr>
        <w:t xml:space="preserve"> </w:t>
      </w:r>
      <w:r w:rsidRPr="00DC7C29">
        <w:rPr>
          <w:sz w:val="22"/>
          <w:szCs w:val="22"/>
        </w:rPr>
        <w:t>Individual’s</w:t>
      </w:r>
      <w:r w:rsidRPr="00DC7C29">
        <w:rPr>
          <w:spacing w:val="-6"/>
          <w:sz w:val="22"/>
          <w:szCs w:val="22"/>
        </w:rPr>
        <w:t xml:space="preserve"> </w:t>
      </w:r>
      <w:r w:rsidRPr="00DC7C29">
        <w:rPr>
          <w:sz w:val="22"/>
          <w:szCs w:val="22"/>
        </w:rPr>
        <w:t>Residence</w:t>
      </w:r>
      <w:r w:rsidRPr="00DC7C29">
        <w:rPr>
          <w:spacing w:val="-6"/>
          <w:sz w:val="22"/>
          <w:szCs w:val="22"/>
        </w:rPr>
        <w:t xml:space="preserve"> </w:t>
      </w:r>
      <w:r w:rsidRPr="00DC7C29">
        <w:rPr>
          <w:sz w:val="22"/>
          <w:szCs w:val="22"/>
        </w:rPr>
        <w:t>Status</w:t>
      </w:r>
      <w:r w:rsidR="00AC1C61">
        <w:rPr>
          <w:sz w:val="22"/>
          <w:szCs w:val="22"/>
        </w:rPr>
        <w:t>”</w:t>
      </w:r>
      <w:r w:rsidRPr="00DC7C29">
        <w:rPr>
          <w:sz w:val="22"/>
          <w:szCs w:val="22"/>
        </w:rPr>
        <w:t>,</w:t>
      </w:r>
      <w:r w:rsidRPr="00DC7C29">
        <w:rPr>
          <w:spacing w:val="-6"/>
          <w:sz w:val="22"/>
          <w:szCs w:val="22"/>
        </w:rPr>
        <w:t xml:space="preserve"> </w:t>
      </w:r>
      <w:r w:rsidRPr="00DC7C29">
        <w:rPr>
          <w:sz w:val="22"/>
          <w:szCs w:val="22"/>
        </w:rPr>
        <w:t>commuting</w:t>
      </w:r>
      <w:r w:rsidRPr="00DC7C29">
        <w:rPr>
          <w:spacing w:val="-6"/>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U.S.</w:t>
      </w:r>
      <w:r w:rsidRPr="00DC7C29">
        <w:rPr>
          <w:spacing w:val="-6"/>
          <w:sz w:val="22"/>
          <w:szCs w:val="22"/>
        </w:rPr>
        <w:t xml:space="preserve"> </w:t>
      </w:r>
      <w:r w:rsidRPr="00DC7C29">
        <w:rPr>
          <w:sz w:val="22"/>
          <w:szCs w:val="22"/>
        </w:rPr>
        <w:t>for employment purposes does not make an individual a deemed resident under the sojourner rules. Therefore, Sarah would not be considered a Canadian resident for income tax</w:t>
      </w:r>
      <w:r w:rsidRPr="00DC7C29">
        <w:rPr>
          <w:spacing w:val="-24"/>
          <w:sz w:val="22"/>
          <w:szCs w:val="22"/>
        </w:rPr>
        <w:t xml:space="preserve"> </w:t>
      </w:r>
      <w:r w:rsidRPr="00DC7C29">
        <w:rPr>
          <w:sz w:val="22"/>
          <w:szCs w:val="22"/>
        </w:rPr>
        <w:t>purposes.</w:t>
      </w:r>
    </w:p>
    <w:p w14:paraId="6DAAFFA6" w14:textId="7DB7BC64" w:rsidR="00A56CCB" w:rsidRPr="00DC7C29" w:rsidRDefault="00A56CCB" w:rsidP="009012FE">
      <w:pPr>
        <w:pStyle w:val="a6"/>
        <w:spacing w:before="102" w:line="259" w:lineRule="auto"/>
        <w:ind w:right="329"/>
        <w:rPr>
          <w:sz w:val="22"/>
          <w:szCs w:val="22"/>
        </w:rPr>
      </w:pPr>
      <w:r w:rsidRPr="00DC7C29">
        <w:rPr>
          <w:sz w:val="22"/>
          <w:szCs w:val="22"/>
        </w:rPr>
        <w:t xml:space="preserve">Sarah would be subject to Canadian tax on her </w:t>
      </w:r>
      <w:r w:rsidR="00CE5F2B" w:rsidRPr="00DC7C29">
        <w:rPr>
          <w:sz w:val="22"/>
          <w:szCs w:val="22"/>
        </w:rPr>
        <w:t xml:space="preserve">2021 </w:t>
      </w:r>
      <w:r w:rsidRPr="00DC7C29">
        <w:rPr>
          <w:sz w:val="22"/>
          <w:szCs w:val="22"/>
        </w:rPr>
        <w:t>Canadian employment income. She would not be subject to Canadian tax on her U.S. savings account interest.</w:t>
      </w:r>
    </w:p>
    <w:p w14:paraId="5EAAFCBA" w14:textId="77777777" w:rsidR="00045B66" w:rsidRPr="00DC7C29" w:rsidRDefault="00045B66" w:rsidP="009012FE">
      <w:pPr>
        <w:pStyle w:val="a6"/>
        <w:spacing w:before="9"/>
        <w:ind w:right="329"/>
        <w:rPr>
          <w:sz w:val="22"/>
          <w:szCs w:val="22"/>
        </w:rPr>
      </w:pPr>
    </w:p>
    <w:p w14:paraId="31C782A0" w14:textId="77777777" w:rsidR="00A56CCB" w:rsidRPr="00DC7C29" w:rsidRDefault="00A56CCB" w:rsidP="009012FE">
      <w:pPr>
        <w:pStyle w:val="8"/>
        <w:ind w:left="0" w:right="329"/>
        <w:rPr>
          <w:sz w:val="22"/>
          <w:szCs w:val="22"/>
        </w:rPr>
      </w:pPr>
      <w:r w:rsidRPr="00DC7C29">
        <w:rPr>
          <w:sz w:val="22"/>
          <w:szCs w:val="22"/>
        </w:rPr>
        <w:t>Case C</w:t>
      </w:r>
    </w:p>
    <w:p w14:paraId="4DEB147B" w14:textId="5F7ECC4F" w:rsidR="00A56CCB" w:rsidRPr="00DC7C29" w:rsidRDefault="00A56CCB" w:rsidP="009012FE">
      <w:pPr>
        <w:pStyle w:val="a6"/>
        <w:spacing w:before="14" w:line="259" w:lineRule="auto"/>
        <w:ind w:right="329"/>
        <w:rPr>
          <w:sz w:val="22"/>
          <w:szCs w:val="22"/>
        </w:rPr>
      </w:pPr>
      <w:r w:rsidRPr="00DC7C29">
        <w:rPr>
          <w:sz w:val="22"/>
          <w:szCs w:val="22"/>
        </w:rPr>
        <w:t>Byron</w:t>
      </w:r>
      <w:r w:rsidR="00AC1C61">
        <w:rPr>
          <w:spacing w:val="-4"/>
          <w:sz w:val="22"/>
          <w:szCs w:val="22"/>
        </w:rPr>
        <w:t>’</w:t>
      </w:r>
      <w:r w:rsidRPr="00DC7C29">
        <w:rPr>
          <w:sz w:val="22"/>
          <w:szCs w:val="22"/>
        </w:rPr>
        <w:t>s cruise would be considered a temporary absence from Canada. Given the facts, it appears his intent is not to permanently sever residential ties with Canada. This position is evidenced by the fact his cruise is for a limited time and he will not be establishing residency in another country.</w:t>
      </w:r>
    </w:p>
    <w:p w14:paraId="4E7DA327" w14:textId="77777777" w:rsidR="00A56CCB" w:rsidRPr="00DC7C29" w:rsidRDefault="00A56CCB" w:rsidP="009012FE">
      <w:pPr>
        <w:pStyle w:val="a6"/>
        <w:spacing w:before="102" w:line="259" w:lineRule="auto"/>
        <w:ind w:right="329"/>
        <w:rPr>
          <w:sz w:val="22"/>
          <w:szCs w:val="22"/>
        </w:rPr>
      </w:pPr>
      <w:r w:rsidRPr="00DC7C29">
        <w:rPr>
          <w:sz w:val="22"/>
          <w:szCs w:val="22"/>
        </w:rPr>
        <w:t>Byron's</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does</w:t>
      </w:r>
      <w:r w:rsidRPr="00DC7C29">
        <w:rPr>
          <w:spacing w:val="-12"/>
          <w:sz w:val="22"/>
          <w:szCs w:val="22"/>
        </w:rPr>
        <w:t xml:space="preserve"> </w:t>
      </w:r>
      <w:r w:rsidRPr="00DC7C29">
        <w:rPr>
          <w:sz w:val="22"/>
          <w:szCs w:val="22"/>
        </w:rPr>
        <w:t>not</w:t>
      </w:r>
      <w:r w:rsidRPr="00DC7C29">
        <w:rPr>
          <w:spacing w:val="-12"/>
          <w:sz w:val="22"/>
          <w:szCs w:val="22"/>
        </w:rPr>
        <w:t xml:space="preserve"> </w:t>
      </w:r>
      <w:r w:rsidRPr="00DC7C29">
        <w:rPr>
          <w:sz w:val="22"/>
          <w:szCs w:val="22"/>
        </w:rPr>
        <w:t>appear</w:t>
      </w:r>
      <w:r w:rsidRPr="00DC7C29">
        <w:rPr>
          <w:spacing w:val="-12"/>
          <w:sz w:val="22"/>
          <w:szCs w:val="22"/>
        </w:rPr>
        <w:t xml:space="preserve"> </w:t>
      </w:r>
      <w:r w:rsidRPr="00DC7C29">
        <w:rPr>
          <w:sz w:val="22"/>
          <w:szCs w:val="22"/>
        </w:rPr>
        <w:t>to</w:t>
      </w:r>
      <w:r w:rsidRPr="00DC7C29">
        <w:rPr>
          <w:spacing w:val="-12"/>
          <w:sz w:val="22"/>
          <w:szCs w:val="22"/>
        </w:rPr>
        <w:t xml:space="preserve"> </w:t>
      </w:r>
      <w:r w:rsidRPr="00DC7C29">
        <w:rPr>
          <w:sz w:val="22"/>
          <w:szCs w:val="22"/>
        </w:rPr>
        <w:t>be</w:t>
      </w:r>
      <w:r w:rsidRPr="00DC7C29">
        <w:rPr>
          <w:spacing w:val="-12"/>
          <w:sz w:val="22"/>
          <w:szCs w:val="22"/>
        </w:rPr>
        <w:t xml:space="preserve"> </w:t>
      </w:r>
      <w:r w:rsidRPr="00DC7C29">
        <w:rPr>
          <w:sz w:val="22"/>
          <w:szCs w:val="22"/>
        </w:rPr>
        <w:t>a</w:t>
      </w:r>
      <w:r w:rsidRPr="00DC7C29">
        <w:rPr>
          <w:spacing w:val="-11"/>
          <w:sz w:val="22"/>
          <w:szCs w:val="22"/>
        </w:rPr>
        <w:t xml:space="preserve"> </w:t>
      </w:r>
      <w:r w:rsidRPr="00DC7C29">
        <w:rPr>
          <w:sz w:val="22"/>
          <w:szCs w:val="22"/>
        </w:rPr>
        <w:t>true</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in</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he</w:t>
      </w:r>
      <w:r w:rsidRPr="00DC7C29">
        <w:rPr>
          <w:spacing w:val="-12"/>
          <w:sz w:val="22"/>
          <w:szCs w:val="22"/>
        </w:rPr>
        <w:t xml:space="preserve"> </w:t>
      </w:r>
      <w:r w:rsidRPr="00DC7C29">
        <w:rPr>
          <w:sz w:val="22"/>
          <w:szCs w:val="22"/>
        </w:rPr>
        <w:t>has</w:t>
      </w:r>
      <w:r w:rsidRPr="00DC7C29">
        <w:rPr>
          <w:spacing w:val="-12"/>
          <w:sz w:val="22"/>
          <w:szCs w:val="22"/>
        </w:rPr>
        <w:t xml:space="preserve"> </w:t>
      </w:r>
      <w:r w:rsidRPr="00DC7C29">
        <w:rPr>
          <w:sz w:val="22"/>
          <w:szCs w:val="22"/>
        </w:rPr>
        <w:t>only</w:t>
      </w:r>
      <w:r w:rsidRPr="00DC7C29">
        <w:rPr>
          <w:spacing w:val="-11"/>
          <w:sz w:val="22"/>
          <w:szCs w:val="22"/>
        </w:rPr>
        <w:t xml:space="preserve"> </w:t>
      </w:r>
      <w:r w:rsidRPr="00DC7C29">
        <w:rPr>
          <w:sz w:val="22"/>
          <w:szCs w:val="22"/>
        </w:rPr>
        <w:t>taken</w:t>
      </w:r>
      <w:r w:rsidRPr="00DC7C29">
        <w:rPr>
          <w:spacing w:val="-14"/>
          <w:sz w:val="22"/>
          <w:szCs w:val="22"/>
        </w:rPr>
        <w:t xml:space="preserve"> </w:t>
      </w:r>
      <w:r w:rsidRPr="00DC7C29">
        <w:rPr>
          <w:sz w:val="22"/>
          <w:szCs w:val="22"/>
        </w:rPr>
        <w:t>a</w:t>
      </w:r>
      <w:r w:rsidRPr="00DC7C29">
        <w:rPr>
          <w:spacing w:val="-12"/>
          <w:sz w:val="22"/>
          <w:szCs w:val="22"/>
        </w:rPr>
        <w:t xml:space="preserve"> </w:t>
      </w:r>
      <w:r w:rsidRPr="00DC7C29">
        <w:rPr>
          <w:sz w:val="22"/>
          <w:szCs w:val="22"/>
        </w:rPr>
        <w:t>leave</w:t>
      </w:r>
      <w:r w:rsidRPr="00DC7C29">
        <w:rPr>
          <w:spacing w:val="-12"/>
          <w:sz w:val="22"/>
          <w:szCs w:val="22"/>
        </w:rPr>
        <w:t xml:space="preserve"> </w:t>
      </w:r>
      <w:r w:rsidRPr="00DC7C29">
        <w:rPr>
          <w:sz w:val="22"/>
          <w:szCs w:val="22"/>
        </w:rPr>
        <w:t>of</w:t>
      </w:r>
      <w:r w:rsidRPr="00DC7C29">
        <w:rPr>
          <w:spacing w:val="-12"/>
          <w:sz w:val="22"/>
          <w:szCs w:val="22"/>
        </w:rPr>
        <w:t xml:space="preserve"> </w:t>
      </w:r>
      <w:r w:rsidRPr="00DC7C29">
        <w:rPr>
          <w:sz w:val="22"/>
          <w:szCs w:val="22"/>
        </w:rPr>
        <w:t>absence from his job. In addition, he has retained some residential</w:t>
      </w:r>
      <w:r w:rsidRPr="00DC7C29">
        <w:rPr>
          <w:spacing w:val="-12"/>
          <w:sz w:val="22"/>
          <w:szCs w:val="22"/>
        </w:rPr>
        <w:t xml:space="preserve"> </w:t>
      </w:r>
      <w:r w:rsidRPr="00DC7C29">
        <w:rPr>
          <w:sz w:val="22"/>
          <w:szCs w:val="22"/>
        </w:rPr>
        <w:t>ties.</w:t>
      </w:r>
    </w:p>
    <w:p w14:paraId="44E8DB4C" w14:textId="77777777" w:rsidR="00A56CCB" w:rsidRPr="00DC7C29" w:rsidRDefault="00A56CCB" w:rsidP="009012FE">
      <w:pPr>
        <w:pStyle w:val="a6"/>
        <w:spacing w:before="102" w:line="259" w:lineRule="auto"/>
        <w:ind w:right="329"/>
        <w:rPr>
          <w:sz w:val="22"/>
          <w:szCs w:val="22"/>
        </w:rPr>
      </w:pPr>
      <w:r w:rsidRPr="00DC7C29">
        <w:rPr>
          <w:sz w:val="22"/>
          <w:szCs w:val="22"/>
        </w:rPr>
        <w:t>Given these facts, Byron will remain a Canadian resident during his cruise and would be subject to Canadian tax on his worldwide income during all of 2021.</w:t>
      </w:r>
    </w:p>
    <w:p w14:paraId="1C9A85A4" w14:textId="77777777" w:rsidR="009012FE" w:rsidRPr="00DC7C29" w:rsidRDefault="009012FE" w:rsidP="009012FE">
      <w:pPr>
        <w:pStyle w:val="8"/>
        <w:ind w:left="0" w:right="329"/>
        <w:rPr>
          <w:sz w:val="22"/>
          <w:szCs w:val="22"/>
        </w:rPr>
      </w:pPr>
    </w:p>
    <w:p w14:paraId="72E24773" w14:textId="5961EBA9" w:rsidR="00A56CCB" w:rsidRPr="00DC7C29" w:rsidRDefault="00A56CCB" w:rsidP="009012FE">
      <w:pPr>
        <w:pStyle w:val="8"/>
        <w:ind w:left="0" w:right="329"/>
        <w:rPr>
          <w:sz w:val="22"/>
          <w:szCs w:val="22"/>
        </w:rPr>
      </w:pPr>
      <w:r w:rsidRPr="00DC7C29">
        <w:rPr>
          <w:sz w:val="22"/>
          <w:szCs w:val="22"/>
        </w:rPr>
        <w:t>Case D</w:t>
      </w:r>
    </w:p>
    <w:p w14:paraId="6DDC0388" w14:textId="77777777" w:rsidR="00A56CCB" w:rsidRPr="00DC7C29" w:rsidRDefault="00A56CCB" w:rsidP="009012FE">
      <w:pPr>
        <w:pStyle w:val="a6"/>
        <w:spacing w:before="14" w:line="259" w:lineRule="auto"/>
        <w:ind w:right="329"/>
        <w:rPr>
          <w:sz w:val="22"/>
          <w:szCs w:val="22"/>
        </w:rPr>
      </w:pPr>
      <w:r w:rsidRPr="00DC7C29">
        <w:rPr>
          <w:sz w:val="22"/>
          <w:szCs w:val="22"/>
        </w:rPr>
        <w:lastRenderedPageBreak/>
        <w:t>As she is exempt from taxation in Germany because she is the spouse of a deemed Canadian resident, Hilda would be a deemed resident of Canada for income tax purposes during 2021 [(ITA 250(1)(g)].</w:t>
      </w:r>
    </w:p>
    <w:p w14:paraId="2C8062E2" w14:textId="77777777" w:rsidR="00A56CCB" w:rsidRPr="00DC7C29" w:rsidRDefault="00A56CCB" w:rsidP="009012FE">
      <w:pPr>
        <w:pStyle w:val="a6"/>
        <w:spacing w:before="102"/>
        <w:ind w:right="329"/>
        <w:rPr>
          <w:sz w:val="22"/>
          <w:szCs w:val="22"/>
        </w:rPr>
      </w:pPr>
      <w:r w:rsidRPr="00DC7C29">
        <w:rPr>
          <w:sz w:val="22"/>
          <w:szCs w:val="22"/>
        </w:rPr>
        <w:t>Hilda would be subject to Canadian tax on her worldwide income during 2021.</w:t>
      </w:r>
    </w:p>
    <w:p w14:paraId="44F1C66C" w14:textId="77777777" w:rsidR="00AC1C61" w:rsidRDefault="00AC1C61" w:rsidP="009012FE">
      <w:pPr>
        <w:pStyle w:val="8"/>
        <w:ind w:left="0" w:right="329"/>
        <w:rPr>
          <w:sz w:val="22"/>
          <w:szCs w:val="22"/>
        </w:rPr>
      </w:pPr>
    </w:p>
    <w:p w14:paraId="3C6156F0" w14:textId="24BEC0A9" w:rsidR="00A56CCB" w:rsidRPr="00DC7C29" w:rsidRDefault="00A56CCB" w:rsidP="009012FE">
      <w:pPr>
        <w:pStyle w:val="8"/>
        <w:ind w:left="0" w:right="329"/>
        <w:rPr>
          <w:sz w:val="22"/>
          <w:szCs w:val="22"/>
        </w:rPr>
      </w:pPr>
      <w:r w:rsidRPr="00DC7C29">
        <w:rPr>
          <w:sz w:val="22"/>
          <w:szCs w:val="22"/>
        </w:rPr>
        <w:t>Case E</w:t>
      </w:r>
    </w:p>
    <w:p w14:paraId="7D5105BB" w14:textId="77777777" w:rsidR="00A56CCB" w:rsidRPr="00DC7C29" w:rsidRDefault="00A56CCB" w:rsidP="009012FE">
      <w:pPr>
        <w:pStyle w:val="a6"/>
        <w:spacing w:before="14" w:line="259" w:lineRule="auto"/>
        <w:ind w:right="329"/>
        <w:rPr>
          <w:sz w:val="22"/>
          <w:szCs w:val="22"/>
        </w:rPr>
      </w:pPr>
      <w:r w:rsidRPr="00DC7C29">
        <w:rPr>
          <w:sz w:val="22"/>
          <w:szCs w:val="22"/>
        </w:rPr>
        <w:t>Because</w:t>
      </w:r>
      <w:r w:rsidRPr="00DC7C29">
        <w:rPr>
          <w:spacing w:val="-4"/>
          <w:sz w:val="22"/>
          <w:szCs w:val="22"/>
        </w:rPr>
        <w:t xml:space="preserve"> </w:t>
      </w:r>
      <w:r w:rsidRPr="00DC7C29">
        <w:rPr>
          <w:sz w:val="22"/>
          <w:szCs w:val="22"/>
        </w:rPr>
        <w:t>she</w:t>
      </w:r>
      <w:r w:rsidRPr="00DC7C29">
        <w:rPr>
          <w:spacing w:val="-5"/>
          <w:sz w:val="22"/>
          <w:szCs w:val="22"/>
        </w:rPr>
        <w:t xml:space="preserve"> </w:t>
      </w:r>
      <w:r w:rsidRPr="00DC7C29">
        <w:rPr>
          <w:sz w:val="22"/>
          <w:szCs w:val="22"/>
        </w:rPr>
        <w:t>has</w:t>
      </w:r>
      <w:r w:rsidRPr="00DC7C29">
        <w:rPr>
          <w:spacing w:val="-4"/>
          <w:sz w:val="22"/>
          <w:szCs w:val="22"/>
        </w:rPr>
        <w:t xml:space="preserve"> </w:t>
      </w:r>
      <w:r w:rsidRPr="00DC7C29">
        <w:rPr>
          <w:sz w:val="22"/>
          <w:szCs w:val="22"/>
        </w:rPr>
        <w:t>an</w:t>
      </w:r>
      <w:r w:rsidRPr="00DC7C29">
        <w:rPr>
          <w:spacing w:val="-4"/>
          <w:sz w:val="22"/>
          <w:szCs w:val="22"/>
        </w:rPr>
        <w:t xml:space="preserve"> </w:t>
      </w:r>
      <w:r w:rsidRPr="00DC7C29">
        <w:rPr>
          <w:sz w:val="22"/>
          <w:szCs w:val="22"/>
        </w:rPr>
        <w:t>employment</w:t>
      </w:r>
      <w:r w:rsidRPr="00DC7C29">
        <w:rPr>
          <w:spacing w:val="-5"/>
          <w:sz w:val="22"/>
          <w:szCs w:val="22"/>
        </w:rPr>
        <w:t xml:space="preserve"> </w:t>
      </w:r>
      <w:r w:rsidRPr="00DC7C29">
        <w:rPr>
          <w:sz w:val="22"/>
          <w:szCs w:val="22"/>
        </w:rPr>
        <w:t>contract</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requires</w:t>
      </w:r>
      <w:r w:rsidRPr="00DC7C29">
        <w:rPr>
          <w:spacing w:val="-2"/>
          <w:sz w:val="22"/>
          <w:szCs w:val="22"/>
        </w:rPr>
        <w:t xml:space="preserve"> </w:t>
      </w:r>
      <w:r w:rsidRPr="00DC7C29">
        <w:rPr>
          <w:sz w:val="22"/>
          <w:szCs w:val="22"/>
        </w:rPr>
        <w:t>her</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return</w:t>
      </w:r>
      <w:r w:rsidRPr="00DC7C29">
        <w:rPr>
          <w:spacing w:val="-3"/>
          <w:sz w:val="22"/>
          <w:szCs w:val="22"/>
        </w:rPr>
        <w:t xml:space="preserve"> </w:t>
      </w:r>
      <w:r w:rsidRPr="00DC7C29">
        <w:rPr>
          <w:sz w:val="22"/>
          <w:szCs w:val="22"/>
        </w:rPr>
        <w:t>to</w:t>
      </w:r>
      <w:r w:rsidRPr="00DC7C29">
        <w:rPr>
          <w:spacing w:val="-4"/>
          <w:sz w:val="22"/>
          <w:szCs w:val="22"/>
        </w:rPr>
        <w:t xml:space="preserve"> </w:t>
      </w:r>
      <w:r w:rsidRPr="00DC7C29">
        <w:rPr>
          <w:sz w:val="22"/>
          <w:szCs w:val="22"/>
        </w:rPr>
        <w:t>Canada</w:t>
      </w:r>
      <w:r w:rsidRPr="00DC7C29">
        <w:rPr>
          <w:spacing w:val="-4"/>
          <w:sz w:val="22"/>
          <w:szCs w:val="22"/>
        </w:rPr>
        <w:t xml:space="preserve"> </w:t>
      </w:r>
      <w:r w:rsidRPr="00DC7C29">
        <w:rPr>
          <w:sz w:val="22"/>
          <w:szCs w:val="22"/>
        </w:rPr>
        <w:t>in</w:t>
      </w:r>
      <w:r w:rsidRPr="00DC7C29">
        <w:rPr>
          <w:spacing w:val="-3"/>
          <w:sz w:val="22"/>
          <w:szCs w:val="22"/>
        </w:rPr>
        <w:t xml:space="preserve"> </w:t>
      </w:r>
      <w:r w:rsidRPr="00DC7C29">
        <w:rPr>
          <w:sz w:val="22"/>
          <w:szCs w:val="22"/>
        </w:rPr>
        <w:t>2024,</w:t>
      </w:r>
      <w:r w:rsidRPr="00DC7C29">
        <w:rPr>
          <w:spacing w:val="-5"/>
          <w:sz w:val="22"/>
          <w:szCs w:val="22"/>
        </w:rPr>
        <w:t xml:space="preserve"> </w:t>
      </w:r>
      <w:r w:rsidRPr="00DC7C29">
        <w:rPr>
          <w:sz w:val="22"/>
          <w:szCs w:val="22"/>
        </w:rPr>
        <w:t>Jessica</w:t>
      </w:r>
      <w:r w:rsidRPr="00DC7C29">
        <w:rPr>
          <w:spacing w:val="-4"/>
          <w:sz w:val="22"/>
          <w:szCs w:val="22"/>
        </w:rPr>
        <w:t xml:space="preserve"> </w:t>
      </w:r>
      <w:r w:rsidRPr="00DC7C29">
        <w:rPr>
          <w:sz w:val="22"/>
          <w:szCs w:val="22"/>
        </w:rPr>
        <w:t>will be viewed as having retained Canadian residence status. Although she has severed her ties with Canada, the requirement to return would show that she does not intend to permanently leave Canada.</w:t>
      </w:r>
    </w:p>
    <w:p w14:paraId="5B693789" w14:textId="49448D9B" w:rsidR="00D36C3D" w:rsidRPr="00DC7C29" w:rsidRDefault="00A56CCB" w:rsidP="009012FE">
      <w:pPr>
        <w:pStyle w:val="a6"/>
        <w:spacing w:before="103"/>
        <w:ind w:right="329"/>
        <w:rPr>
          <w:sz w:val="22"/>
          <w:szCs w:val="22"/>
        </w:rPr>
      </w:pPr>
      <w:r w:rsidRPr="00DC7C29">
        <w:rPr>
          <w:sz w:val="22"/>
          <w:szCs w:val="22"/>
        </w:rPr>
        <w:t>Jessica will be subject to Canadian tax on her worldwide income during 2021.</w:t>
      </w:r>
    </w:p>
    <w:p w14:paraId="561918AA" w14:textId="5C3AEB7E"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8</w:t>
      </w:r>
    </w:p>
    <w:p w14:paraId="31ED3153" w14:textId="77777777" w:rsidR="00A56CCB" w:rsidRPr="00DC7C29" w:rsidRDefault="00A56CCB" w:rsidP="001D6CE0">
      <w:pPr>
        <w:pStyle w:val="8"/>
        <w:spacing w:before="72" w:line="259" w:lineRule="auto"/>
        <w:ind w:left="0" w:right="329"/>
        <w:rPr>
          <w:sz w:val="22"/>
          <w:szCs w:val="22"/>
        </w:rPr>
      </w:pPr>
      <w:r w:rsidRPr="00DC7C29">
        <w:rPr>
          <w:sz w:val="22"/>
          <w:szCs w:val="22"/>
        </w:rPr>
        <w:t>Canada/U.S. Tax Treaty Tie Breaker Rule</w:t>
      </w:r>
    </w:p>
    <w:p w14:paraId="7389FA11" w14:textId="77777777" w:rsidR="00A56CCB" w:rsidRPr="00DC7C29" w:rsidRDefault="00A56CCB" w:rsidP="009012FE">
      <w:pPr>
        <w:pStyle w:val="a6"/>
        <w:spacing w:before="16" w:line="259" w:lineRule="auto"/>
        <w:ind w:right="329"/>
        <w:rPr>
          <w:sz w:val="22"/>
          <w:szCs w:val="22"/>
        </w:rPr>
      </w:pPr>
      <w:r w:rsidRPr="00DC7C29">
        <w:rPr>
          <w:sz w:val="22"/>
          <w:szCs w:val="22"/>
        </w:rPr>
        <w:t>In cases of dual residency for corporations, where a corporation could be considered a resident of both countries, the Canada/U.S. tax treaty considers that the corporation will be a resident only of the country in which it is incorporated.</w:t>
      </w:r>
    </w:p>
    <w:p w14:paraId="0F4B51DE" w14:textId="77777777" w:rsidR="00A56CCB" w:rsidRPr="00DC7C29" w:rsidRDefault="00A56CCB" w:rsidP="009012FE">
      <w:pPr>
        <w:pStyle w:val="a6"/>
        <w:spacing w:before="1"/>
        <w:ind w:right="329"/>
        <w:rPr>
          <w:sz w:val="22"/>
          <w:szCs w:val="22"/>
        </w:rPr>
      </w:pPr>
    </w:p>
    <w:p w14:paraId="57907682" w14:textId="77777777" w:rsidR="00A56CCB" w:rsidRPr="00DC7C29" w:rsidRDefault="00A56CCB" w:rsidP="009012FE">
      <w:pPr>
        <w:pStyle w:val="8"/>
        <w:ind w:left="0" w:right="329"/>
        <w:rPr>
          <w:sz w:val="22"/>
          <w:szCs w:val="22"/>
        </w:rPr>
      </w:pPr>
      <w:r w:rsidRPr="00DC7C29">
        <w:rPr>
          <w:sz w:val="22"/>
          <w:szCs w:val="22"/>
        </w:rPr>
        <w:t>Case A</w:t>
      </w:r>
    </w:p>
    <w:p w14:paraId="5C1F304B" w14:textId="77777777" w:rsidR="00A56CCB" w:rsidRPr="00DC7C29" w:rsidRDefault="00A56CCB" w:rsidP="009012FE">
      <w:pPr>
        <w:pStyle w:val="a6"/>
        <w:spacing w:before="15" w:line="259" w:lineRule="auto"/>
        <w:ind w:right="329"/>
        <w:rPr>
          <w:sz w:val="22"/>
          <w:szCs w:val="22"/>
        </w:rPr>
      </w:pPr>
      <w:r w:rsidRPr="00DC7C29">
        <w:rPr>
          <w:sz w:val="22"/>
          <w:szCs w:val="22"/>
        </w:rPr>
        <w:t>The</w:t>
      </w:r>
      <w:r w:rsidRPr="00DC7C29">
        <w:rPr>
          <w:spacing w:val="-7"/>
          <w:sz w:val="22"/>
          <w:szCs w:val="22"/>
        </w:rPr>
        <w:t xml:space="preserve"> </w:t>
      </w:r>
      <w:r w:rsidRPr="00DC7C29">
        <w:rPr>
          <w:sz w:val="22"/>
          <w:szCs w:val="22"/>
        </w:rPr>
        <w:t>mind</w:t>
      </w:r>
      <w:r w:rsidRPr="00DC7C29">
        <w:rPr>
          <w:spacing w:val="-8"/>
          <w:sz w:val="22"/>
          <w:szCs w:val="22"/>
        </w:rPr>
        <w:t xml:space="preserve"> </w:t>
      </w:r>
      <w:r w:rsidRPr="00DC7C29">
        <w:rPr>
          <w:sz w:val="22"/>
          <w:szCs w:val="22"/>
        </w:rPr>
        <w:t>and</w:t>
      </w:r>
      <w:r w:rsidRPr="00DC7C29">
        <w:rPr>
          <w:spacing w:val="-9"/>
          <w:sz w:val="22"/>
          <w:szCs w:val="22"/>
        </w:rPr>
        <w:t xml:space="preserve"> </w:t>
      </w:r>
      <w:r w:rsidRPr="00DC7C29">
        <w:rPr>
          <w:sz w:val="22"/>
          <w:szCs w:val="22"/>
        </w:rPr>
        <w:t>management</w:t>
      </w:r>
      <w:r w:rsidRPr="00DC7C29">
        <w:rPr>
          <w:spacing w:val="-7"/>
          <w:sz w:val="22"/>
          <w:szCs w:val="22"/>
        </w:rPr>
        <w:t xml:space="preserve"> </w:t>
      </w:r>
      <w:r w:rsidRPr="00DC7C29">
        <w:rPr>
          <w:sz w:val="22"/>
          <w:szCs w:val="22"/>
        </w:rPr>
        <w:t>of</w:t>
      </w:r>
      <w:r w:rsidRPr="00DC7C29">
        <w:rPr>
          <w:spacing w:val="-7"/>
          <w:sz w:val="22"/>
          <w:szCs w:val="22"/>
        </w:rPr>
        <w:t xml:space="preserve"> </w:t>
      </w:r>
      <w:r w:rsidRPr="00DC7C29">
        <w:rPr>
          <w:sz w:val="22"/>
          <w:szCs w:val="22"/>
        </w:rPr>
        <w:t>the</w:t>
      </w:r>
      <w:r w:rsidRPr="00DC7C29">
        <w:rPr>
          <w:spacing w:val="-7"/>
          <w:sz w:val="22"/>
          <w:szCs w:val="22"/>
        </w:rPr>
        <w:t xml:space="preserve"> </w:t>
      </w:r>
      <w:r w:rsidRPr="00DC7C29">
        <w:rPr>
          <w:sz w:val="22"/>
          <w:szCs w:val="22"/>
        </w:rPr>
        <w:t>Allor</w:t>
      </w:r>
      <w:r w:rsidRPr="00DC7C29">
        <w:rPr>
          <w:spacing w:val="-6"/>
          <w:sz w:val="22"/>
          <w:szCs w:val="22"/>
        </w:rPr>
        <w:t xml:space="preserve"> </w:t>
      </w:r>
      <w:r w:rsidRPr="00DC7C29">
        <w:rPr>
          <w:sz w:val="22"/>
          <w:szCs w:val="22"/>
        </w:rPr>
        <w:t>Company</w:t>
      </w:r>
      <w:r w:rsidRPr="00DC7C29">
        <w:rPr>
          <w:spacing w:val="-7"/>
          <w:sz w:val="22"/>
          <w:szCs w:val="22"/>
        </w:rPr>
        <w:t xml:space="preserve"> </w:t>
      </w:r>
      <w:r w:rsidRPr="00DC7C29">
        <w:rPr>
          <w:sz w:val="22"/>
          <w:szCs w:val="22"/>
        </w:rPr>
        <w:t>are</w:t>
      </w:r>
      <w:r w:rsidRPr="00DC7C29">
        <w:rPr>
          <w:spacing w:val="-6"/>
          <w:sz w:val="22"/>
          <w:szCs w:val="22"/>
        </w:rPr>
        <w:t xml:space="preserve"> </w:t>
      </w:r>
      <w:r w:rsidRPr="00DC7C29">
        <w:rPr>
          <w:sz w:val="22"/>
          <w:szCs w:val="22"/>
        </w:rPr>
        <w:t>in</w:t>
      </w:r>
      <w:r w:rsidRPr="00DC7C29">
        <w:rPr>
          <w:spacing w:val="-6"/>
          <w:sz w:val="22"/>
          <w:szCs w:val="22"/>
        </w:rPr>
        <w:t xml:space="preserve"> </w:t>
      </w:r>
      <w:r w:rsidRPr="00DC7C29">
        <w:rPr>
          <w:sz w:val="22"/>
          <w:szCs w:val="22"/>
        </w:rPr>
        <w:t>Canada</w:t>
      </w:r>
      <w:r w:rsidRPr="00DC7C29">
        <w:rPr>
          <w:spacing w:val="-9"/>
          <w:sz w:val="22"/>
          <w:szCs w:val="22"/>
        </w:rPr>
        <w:t xml:space="preserve"> </w:t>
      </w:r>
      <w:r w:rsidRPr="00DC7C29">
        <w:rPr>
          <w:sz w:val="22"/>
          <w:szCs w:val="22"/>
        </w:rPr>
        <w:t>and</w:t>
      </w:r>
      <w:r w:rsidRPr="00DC7C29">
        <w:rPr>
          <w:spacing w:val="-6"/>
          <w:sz w:val="22"/>
          <w:szCs w:val="22"/>
        </w:rPr>
        <w:t xml:space="preserve"> as a result </w:t>
      </w:r>
      <w:r w:rsidRPr="00DC7C29">
        <w:rPr>
          <w:sz w:val="22"/>
          <w:szCs w:val="22"/>
        </w:rPr>
        <w:t>the</w:t>
      </w:r>
      <w:r w:rsidRPr="00DC7C29">
        <w:rPr>
          <w:spacing w:val="-8"/>
          <w:sz w:val="22"/>
          <w:szCs w:val="22"/>
        </w:rPr>
        <w:t xml:space="preserve"> </w:t>
      </w:r>
      <w:r w:rsidRPr="00DC7C29">
        <w:rPr>
          <w:sz w:val="22"/>
          <w:szCs w:val="22"/>
        </w:rPr>
        <w:t>company is a factual resident of Canada. However, as the Allor Company was incorporated in the U.S., it is also a resident of that country. Using the tie breaker rule, the Allor Company will be considered a resident of the U.S. and deemed to be a non-resident of</w:t>
      </w:r>
      <w:r w:rsidRPr="00DC7C29">
        <w:rPr>
          <w:spacing w:val="-8"/>
          <w:sz w:val="22"/>
          <w:szCs w:val="22"/>
        </w:rPr>
        <w:t xml:space="preserve"> </w:t>
      </w:r>
      <w:r w:rsidRPr="00DC7C29">
        <w:rPr>
          <w:sz w:val="22"/>
          <w:szCs w:val="22"/>
        </w:rPr>
        <w:t>Canada.</w:t>
      </w:r>
    </w:p>
    <w:p w14:paraId="338C89A2" w14:textId="77777777" w:rsidR="00A56CCB" w:rsidRPr="00DC7C29" w:rsidRDefault="00A56CCB" w:rsidP="009012FE">
      <w:pPr>
        <w:pStyle w:val="a6"/>
        <w:spacing w:before="11"/>
        <w:ind w:right="329"/>
        <w:rPr>
          <w:sz w:val="22"/>
          <w:szCs w:val="22"/>
        </w:rPr>
      </w:pPr>
    </w:p>
    <w:p w14:paraId="3188E445" w14:textId="77777777" w:rsidR="00A56CCB" w:rsidRPr="00DC7C29" w:rsidRDefault="00A56CCB" w:rsidP="009012FE">
      <w:pPr>
        <w:pStyle w:val="8"/>
        <w:ind w:left="0" w:right="329"/>
        <w:rPr>
          <w:sz w:val="22"/>
          <w:szCs w:val="22"/>
        </w:rPr>
      </w:pPr>
      <w:r w:rsidRPr="00DC7C29">
        <w:rPr>
          <w:sz w:val="22"/>
          <w:szCs w:val="22"/>
        </w:rPr>
        <w:t>Case B</w:t>
      </w:r>
    </w:p>
    <w:p w14:paraId="6BA9EB6D" w14:textId="77777777" w:rsidR="00A56CCB" w:rsidRPr="00DC7C29" w:rsidRDefault="00A56CCB" w:rsidP="009012FE">
      <w:pPr>
        <w:pStyle w:val="a6"/>
        <w:spacing w:before="16" w:line="259" w:lineRule="auto"/>
        <w:ind w:right="329"/>
        <w:rPr>
          <w:sz w:val="22"/>
          <w:szCs w:val="22"/>
        </w:rPr>
      </w:pPr>
      <w:proofErr w:type="spellStart"/>
      <w:r w:rsidRPr="00DC7C29">
        <w:rPr>
          <w:sz w:val="22"/>
          <w:szCs w:val="22"/>
        </w:rPr>
        <w:t>Kodar</w:t>
      </w:r>
      <w:proofErr w:type="spellEnd"/>
      <w:r w:rsidRPr="00DC7C29">
        <w:rPr>
          <w:sz w:val="22"/>
          <w:szCs w:val="22"/>
        </w:rPr>
        <w:t xml:space="preserve"> Ltd. was incorporated in Canada after April 26, 1965. This means that, under ITA 250(4)(a), </w:t>
      </w:r>
      <w:proofErr w:type="spellStart"/>
      <w:r w:rsidRPr="00DC7C29">
        <w:rPr>
          <w:sz w:val="22"/>
          <w:szCs w:val="22"/>
        </w:rPr>
        <w:t>Kodar</w:t>
      </w:r>
      <w:proofErr w:type="spellEnd"/>
      <w:r w:rsidRPr="00DC7C29">
        <w:rPr>
          <w:spacing w:val="-10"/>
          <w:sz w:val="22"/>
          <w:szCs w:val="22"/>
        </w:rPr>
        <w:t xml:space="preserve"> </w:t>
      </w:r>
      <w:r w:rsidRPr="00DC7C29">
        <w:rPr>
          <w:sz w:val="22"/>
          <w:szCs w:val="22"/>
        </w:rPr>
        <w:t>Ltd.</w:t>
      </w:r>
      <w:r w:rsidRPr="00DC7C29">
        <w:rPr>
          <w:spacing w:val="-8"/>
          <w:sz w:val="22"/>
          <w:szCs w:val="22"/>
        </w:rPr>
        <w:t xml:space="preserve"> </w:t>
      </w:r>
      <w:r w:rsidRPr="00DC7C29">
        <w:rPr>
          <w:sz w:val="22"/>
          <w:szCs w:val="22"/>
        </w:rPr>
        <w:t>is</w:t>
      </w:r>
      <w:r w:rsidRPr="00DC7C29">
        <w:rPr>
          <w:spacing w:val="-8"/>
          <w:sz w:val="22"/>
          <w:szCs w:val="22"/>
        </w:rPr>
        <w:t xml:space="preserve"> </w:t>
      </w:r>
      <w:r w:rsidRPr="00DC7C29">
        <w:rPr>
          <w:sz w:val="22"/>
          <w:szCs w:val="22"/>
        </w:rPr>
        <w:t>a</w:t>
      </w:r>
      <w:r w:rsidRPr="00DC7C29">
        <w:rPr>
          <w:spacing w:val="-8"/>
          <w:sz w:val="22"/>
          <w:szCs w:val="22"/>
        </w:rPr>
        <w:t xml:space="preserve"> </w:t>
      </w:r>
      <w:r w:rsidRPr="00DC7C29">
        <w:rPr>
          <w:sz w:val="22"/>
          <w:szCs w:val="22"/>
        </w:rPr>
        <w:t>deemed</w:t>
      </w:r>
      <w:r w:rsidRPr="00DC7C29">
        <w:rPr>
          <w:spacing w:val="-9"/>
          <w:sz w:val="22"/>
          <w:szCs w:val="22"/>
        </w:rPr>
        <w:t xml:space="preserve"> </w:t>
      </w:r>
      <w:r w:rsidRPr="00DC7C29">
        <w:rPr>
          <w:sz w:val="22"/>
          <w:szCs w:val="22"/>
        </w:rPr>
        <w:t>resident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Canada.</w:t>
      </w:r>
      <w:r w:rsidRPr="00DC7C29">
        <w:rPr>
          <w:spacing w:val="-8"/>
          <w:sz w:val="22"/>
          <w:szCs w:val="22"/>
        </w:rPr>
        <w:t xml:space="preserve"> </w:t>
      </w:r>
      <w:r w:rsidRPr="00DC7C29">
        <w:rPr>
          <w:sz w:val="22"/>
          <w:szCs w:val="22"/>
        </w:rPr>
        <w:t>Because</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mind</w:t>
      </w:r>
      <w:r w:rsidRPr="00DC7C29">
        <w:rPr>
          <w:spacing w:val="-9"/>
          <w:sz w:val="22"/>
          <w:szCs w:val="22"/>
        </w:rPr>
        <w:t xml:space="preserve"> </w:t>
      </w:r>
      <w:r w:rsidRPr="00DC7C29">
        <w:rPr>
          <w:sz w:val="22"/>
          <w:szCs w:val="22"/>
        </w:rPr>
        <w:t>and</w:t>
      </w:r>
      <w:r w:rsidRPr="00DC7C29">
        <w:rPr>
          <w:spacing w:val="-9"/>
          <w:sz w:val="22"/>
          <w:szCs w:val="22"/>
        </w:rPr>
        <w:t xml:space="preserve"> </w:t>
      </w:r>
      <w:r w:rsidRPr="00DC7C29">
        <w:rPr>
          <w:sz w:val="22"/>
          <w:szCs w:val="22"/>
        </w:rPr>
        <w:t>management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company</w:t>
      </w:r>
      <w:r w:rsidRPr="00DC7C29">
        <w:rPr>
          <w:spacing w:val="-7"/>
          <w:sz w:val="22"/>
          <w:szCs w:val="22"/>
        </w:rPr>
        <w:t xml:space="preserve"> </w:t>
      </w:r>
      <w:r w:rsidRPr="00DC7C29">
        <w:rPr>
          <w:sz w:val="22"/>
          <w:szCs w:val="22"/>
        </w:rPr>
        <w:t>are in</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United</w:t>
      </w:r>
      <w:r w:rsidRPr="00DC7C29">
        <w:rPr>
          <w:spacing w:val="-6"/>
          <w:sz w:val="22"/>
          <w:szCs w:val="22"/>
        </w:rPr>
        <w:t xml:space="preserve"> </w:t>
      </w:r>
      <w:r w:rsidRPr="00DC7C29">
        <w:rPr>
          <w:sz w:val="22"/>
          <w:szCs w:val="22"/>
        </w:rPr>
        <w:t>States,</w:t>
      </w:r>
      <w:r w:rsidRPr="00DC7C29">
        <w:rPr>
          <w:spacing w:val="-6"/>
          <w:sz w:val="22"/>
          <w:szCs w:val="22"/>
        </w:rPr>
        <w:t xml:space="preserve"> </w:t>
      </w:r>
      <w:r w:rsidRPr="00DC7C29">
        <w:rPr>
          <w:sz w:val="22"/>
          <w:szCs w:val="22"/>
        </w:rPr>
        <w:t>it</w:t>
      </w:r>
      <w:r w:rsidRPr="00DC7C29">
        <w:rPr>
          <w:spacing w:val="-6"/>
          <w:sz w:val="22"/>
          <w:szCs w:val="22"/>
        </w:rPr>
        <w:t xml:space="preserve"> </w:t>
      </w:r>
      <w:r w:rsidRPr="00DC7C29">
        <w:rPr>
          <w:sz w:val="22"/>
          <w:szCs w:val="22"/>
        </w:rPr>
        <w:t>is</w:t>
      </w:r>
      <w:r w:rsidRPr="00DC7C29">
        <w:rPr>
          <w:spacing w:val="-5"/>
          <w:sz w:val="22"/>
          <w:szCs w:val="22"/>
        </w:rPr>
        <w:t xml:space="preserve"> </w:t>
      </w:r>
      <w:r w:rsidRPr="00DC7C29">
        <w:rPr>
          <w:sz w:val="22"/>
          <w:szCs w:val="22"/>
        </w:rPr>
        <w:t>a</w:t>
      </w:r>
      <w:r w:rsidRPr="00DC7C29">
        <w:rPr>
          <w:spacing w:val="-5"/>
          <w:sz w:val="22"/>
          <w:szCs w:val="22"/>
        </w:rPr>
        <w:t xml:space="preserve"> factual </w:t>
      </w:r>
      <w:r w:rsidRPr="00DC7C29">
        <w:rPr>
          <w:sz w:val="22"/>
          <w:szCs w:val="22"/>
        </w:rPr>
        <w:t>resident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U.S.</w:t>
      </w:r>
      <w:r w:rsidRPr="00DC7C29">
        <w:rPr>
          <w:spacing w:val="-6"/>
          <w:sz w:val="22"/>
          <w:szCs w:val="22"/>
        </w:rPr>
        <w:t xml:space="preserve"> </w:t>
      </w:r>
      <w:r w:rsidRPr="00DC7C29">
        <w:rPr>
          <w:sz w:val="22"/>
          <w:szCs w:val="22"/>
        </w:rPr>
        <w:t>Using</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tie</w:t>
      </w:r>
      <w:r w:rsidRPr="00DC7C29">
        <w:rPr>
          <w:spacing w:val="-6"/>
          <w:sz w:val="22"/>
          <w:szCs w:val="22"/>
        </w:rPr>
        <w:t xml:space="preserve"> </w:t>
      </w:r>
      <w:r w:rsidRPr="00DC7C29">
        <w:rPr>
          <w:sz w:val="22"/>
          <w:szCs w:val="22"/>
        </w:rPr>
        <w:t>breaker</w:t>
      </w:r>
      <w:r w:rsidRPr="00DC7C29">
        <w:rPr>
          <w:spacing w:val="-5"/>
          <w:sz w:val="22"/>
          <w:szCs w:val="22"/>
        </w:rPr>
        <w:t xml:space="preserve"> </w:t>
      </w:r>
      <w:r w:rsidRPr="00DC7C29">
        <w:rPr>
          <w:sz w:val="22"/>
          <w:szCs w:val="22"/>
        </w:rPr>
        <w:t>rule,</w:t>
      </w:r>
      <w:r w:rsidRPr="00DC7C29">
        <w:rPr>
          <w:spacing w:val="-6"/>
          <w:sz w:val="22"/>
          <w:szCs w:val="22"/>
        </w:rPr>
        <w:t xml:space="preserve"> </w:t>
      </w:r>
      <w:proofErr w:type="spellStart"/>
      <w:r w:rsidRPr="00DC7C29">
        <w:rPr>
          <w:sz w:val="22"/>
          <w:szCs w:val="22"/>
        </w:rPr>
        <w:t>Kodar</w:t>
      </w:r>
      <w:proofErr w:type="spellEnd"/>
      <w:r w:rsidRPr="00DC7C29">
        <w:rPr>
          <w:spacing w:val="-5"/>
          <w:sz w:val="22"/>
          <w:szCs w:val="22"/>
        </w:rPr>
        <w:t xml:space="preserve"> </w:t>
      </w:r>
      <w:r w:rsidRPr="00DC7C29">
        <w:rPr>
          <w:sz w:val="22"/>
          <w:szCs w:val="22"/>
        </w:rPr>
        <w:t>Ltd. will be considered a resident of Canada only as it was incorporated in</w:t>
      </w:r>
      <w:r w:rsidRPr="00DC7C29">
        <w:rPr>
          <w:spacing w:val="-16"/>
          <w:sz w:val="22"/>
          <w:szCs w:val="22"/>
        </w:rPr>
        <w:t xml:space="preserve"> </w:t>
      </w:r>
      <w:r w:rsidRPr="00DC7C29">
        <w:rPr>
          <w:sz w:val="22"/>
          <w:szCs w:val="22"/>
        </w:rPr>
        <w:t>Canada.</w:t>
      </w:r>
    </w:p>
    <w:p w14:paraId="1961968B" w14:textId="77777777" w:rsidR="00045B66" w:rsidRPr="00DC7C29" w:rsidRDefault="00045B66" w:rsidP="009012FE">
      <w:pPr>
        <w:pStyle w:val="8"/>
        <w:ind w:left="0" w:right="329"/>
        <w:rPr>
          <w:sz w:val="22"/>
          <w:szCs w:val="22"/>
        </w:rPr>
      </w:pPr>
    </w:p>
    <w:p w14:paraId="4E37CF02" w14:textId="60AE4A34" w:rsidR="00A56CCB" w:rsidRPr="00DC7C29" w:rsidRDefault="00A56CCB" w:rsidP="009012FE">
      <w:pPr>
        <w:pStyle w:val="8"/>
        <w:ind w:left="0" w:right="329"/>
        <w:rPr>
          <w:sz w:val="22"/>
          <w:szCs w:val="22"/>
        </w:rPr>
      </w:pPr>
      <w:r w:rsidRPr="00DC7C29">
        <w:rPr>
          <w:sz w:val="22"/>
          <w:szCs w:val="22"/>
        </w:rPr>
        <w:t>Case C</w:t>
      </w:r>
    </w:p>
    <w:p w14:paraId="4E0D524C" w14:textId="77777777" w:rsidR="00A56CCB" w:rsidRPr="00DC7C29" w:rsidRDefault="00A56CCB" w:rsidP="009012FE">
      <w:pPr>
        <w:pStyle w:val="a6"/>
        <w:spacing w:before="15" w:line="259" w:lineRule="auto"/>
        <w:ind w:right="329"/>
        <w:rPr>
          <w:sz w:val="22"/>
          <w:szCs w:val="22"/>
        </w:rPr>
      </w:pPr>
      <w:r w:rsidRPr="00DC7C29">
        <w:rPr>
          <w:sz w:val="22"/>
          <w:szCs w:val="22"/>
        </w:rPr>
        <w:t>The</w:t>
      </w:r>
      <w:r w:rsidRPr="00DC7C29">
        <w:rPr>
          <w:spacing w:val="-16"/>
          <w:sz w:val="22"/>
          <w:szCs w:val="22"/>
        </w:rPr>
        <w:t xml:space="preserve"> </w:t>
      </w:r>
      <w:proofErr w:type="spellStart"/>
      <w:r w:rsidRPr="00DC7C29">
        <w:rPr>
          <w:sz w:val="22"/>
          <w:szCs w:val="22"/>
        </w:rPr>
        <w:t>Karlos</w:t>
      </w:r>
      <w:proofErr w:type="spellEnd"/>
      <w:r w:rsidRPr="00DC7C29">
        <w:rPr>
          <w:spacing w:val="-17"/>
          <w:sz w:val="22"/>
          <w:szCs w:val="22"/>
        </w:rPr>
        <w:t xml:space="preserve"> </w:t>
      </w:r>
      <w:r w:rsidRPr="00DC7C29">
        <w:rPr>
          <w:sz w:val="22"/>
          <w:szCs w:val="22"/>
        </w:rPr>
        <w:t>Company</w:t>
      </w:r>
      <w:r w:rsidRPr="00DC7C29">
        <w:rPr>
          <w:spacing w:val="-17"/>
          <w:sz w:val="22"/>
          <w:szCs w:val="22"/>
        </w:rPr>
        <w:t xml:space="preserve"> </w:t>
      </w:r>
      <w:r w:rsidRPr="00DC7C29">
        <w:rPr>
          <w:sz w:val="22"/>
          <w:szCs w:val="22"/>
        </w:rPr>
        <w:t>was</w:t>
      </w:r>
      <w:r w:rsidRPr="00DC7C29">
        <w:rPr>
          <w:spacing w:val="-14"/>
          <w:sz w:val="22"/>
          <w:szCs w:val="22"/>
        </w:rPr>
        <w:t xml:space="preserve"> </w:t>
      </w:r>
      <w:r w:rsidRPr="00DC7C29">
        <w:rPr>
          <w:sz w:val="22"/>
          <w:szCs w:val="22"/>
        </w:rPr>
        <w:t>not</w:t>
      </w:r>
      <w:r w:rsidRPr="00DC7C29">
        <w:rPr>
          <w:spacing w:val="-17"/>
          <w:sz w:val="22"/>
          <w:szCs w:val="22"/>
        </w:rPr>
        <w:t xml:space="preserve"> </w:t>
      </w:r>
      <w:r w:rsidRPr="00DC7C29">
        <w:rPr>
          <w:sz w:val="22"/>
          <w:szCs w:val="22"/>
        </w:rPr>
        <w:t>incorporated</w:t>
      </w:r>
      <w:r w:rsidRPr="00DC7C29">
        <w:rPr>
          <w:spacing w:val="-16"/>
          <w:sz w:val="22"/>
          <w:szCs w:val="22"/>
        </w:rPr>
        <w:t xml:space="preserve"> </w:t>
      </w:r>
      <w:r w:rsidRPr="00DC7C29">
        <w:rPr>
          <w:sz w:val="22"/>
          <w:szCs w:val="22"/>
        </w:rPr>
        <w:t>in</w:t>
      </w:r>
      <w:r w:rsidRPr="00DC7C29">
        <w:rPr>
          <w:spacing w:val="-16"/>
          <w:sz w:val="22"/>
          <w:szCs w:val="22"/>
        </w:rPr>
        <w:t xml:space="preserve"> </w:t>
      </w:r>
      <w:r w:rsidRPr="00DC7C29">
        <w:rPr>
          <w:sz w:val="22"/>
          <w:szCs w:val="22"/>
        </w:rPr>
        <w:t>Canada</w:t>
      </w:r>
      <w:r w:rsidRPr="00DC7C29">
        <w:rPr>
          <w:spacing w:val="-16"/>
          <w:sz w:val="22"/>
          <w:szCs w:val="22"/>
        </w:rPr>
        <w:t xml:space="preserve"> </w:t>
      </w:r>
      <w:r w:rsidRPr="00DC7C29">
        <w:rPr>
          <w:sz w:val="22"/>
          <w:szCs w:val="22"/>
        </w:rPr>
        <w:t>and</w:t>
      </w:r>
      <w:r w:rsidRPr="00DC7C29">
        <w:rPr>
          <w:spacing w:val="-16"/>
          <w:sz w:val="22"/>
          <w:szCs w:val="22"/>
        </w:rPr>
        <w:t xml:space="preserve"> </w:t>
      </w:r>
      <w:r w:rsidRPr="00DC7C29">
        <w:rPr>
          <w:sz w:val="22"/>
          <w:szCs w:val="22"/>
        </w:rPr>
        <w:t>its</w:t>
      </w:r>
      <w:r w:rsidRPr="00DC7C29">
        <w:rPr>
          <w:spacing w:val="-15"/>
          <w:sz w:val="22"/>
          <w:szCs w:val="22"/>
        </w:rPr>
        <w:t xml:space="preserve"> </w:t>
      </w:r>
      <w:r w:rsidRPr="00DC7C29">
        <w:rPr>
          <w:sz w:val="22"/>
          <w:szCs w:val="22"/>
        </w:rPr>
        <w:t>mind</w:t>
      </w:r>
      <w:r w:rsidRPr="00DC7C29">
        <w:rPr>
          <w:spacing w:val="-16"/>
          <w:sz w:val="22"/>
          <w:szCs w:val="22"/>
        </w:rPr>
        <w:t xml:space="preserve"> </w:t>
      </w:r>
      <w:r w:rsidRPr="00DC7C29">
        <w:rPr>
          <w:sz w:val="22"/>
          <w:szCs w:val="22"/>
        </w:rPr>
        <w:t>and</w:t>
      </w:r>
      <w:r w:rsidRPr="00DC7C29">
        <w:rPr>
          <w:spacing w:val="-15"/>
          <w:sz w:val="22"/>
          <w:szCs w:val="22"/>
        </w:rPr>
        <w:t xml:space="preserve"> </w:t>
      </w:r>
      <w:r w:rsidRPr="00DC7C29">
        <w:rPr>
          <w:sz w:val="22"/>
          <w:szCs w:val="22"/>
        </w:rPr>
        <w:t>management</w:t>
      </w:r>
      <w:r w:rsidRPr="00DC7C29">
        <w:rPr>
          <w:spacing w:val="-16"/>
          <w:sz w:val="22"/>
          <w:szCs w:val="22"/>
        </w:rPr>
        <w:t xml:space="preserve"> </w:t>
      </w:r>
      <w:r w:rsidRPr="00DC7C29">
        <w:rPr>
          <w:sz w:val="22"/>
          <w:szCs w:val="22"/>
        </w:rPr>
        <w:t>are</w:t>
      </w:r>
      <w:r w:rsidRPr="00DC7C29">
        <w:rPr>
          <w:spacing w:val="-16"/>
          <w:sz w:val="22"/>
          <w:szCs w:val="22"/>
        </w:rPr>
        <w:t xml:space="preserve"> </w:t>
      </w:r>
      <w:r w:rsidRPr="00DC7C29">
        <w:rPr>
          <w:sz w:val="22"/>
          <w:szCs w:val="22"/>
        </w:rPr>
        <w:t>not</w:t>
      </w:r>
      <w:r w:rsidRPr="00DC7C29">
        <w:rPr>
          <w:spacing w:val="-16"/>
          <w:sz w:val="22"/>
          <w:szCs w:val="22"/>
        </w:rPr>
        <w:t xml:space="preserve"> </w:t>
      </w:r>
      <w:r w:rsidRPr="00DC7C29">
        <w:rPr>
          <w:sz w:val="22"/>
          <w:szCs w:val="22"/>
        </w:rPr>
        <w:t xml:space="preserve">currently located in Canada meaning it is neither a factual </w:t>
      </w:r>
      <w:proofErr w:type="gramStart"/>
      <w:r w:rsidRPr="00DC7C29">
        <w:rPr>
          <w:sz w:val="22"/>
          <w:szCs w:val="22"/>
        </w:rPr>
        <w:t>or</w:t>
      </w:r>
      <w:proofErr w:type="gramEnd"/>
      <w:r w:rsidRPr="00DC7C29">
        <w:rPr>
          <w:sz w:val="22"/>
          <w:szCs w:val="22"/>
        </w:rPr>
        <w:t xml:space="preserve"> deemed resident of Canada. Therefore, </w:t>
      </w:r>
      <w:proofErr w:type="spellStart"/>
      <w:r w:rsidRPr="00DC7C29">
        <w:rPr>
          <w:sz w:val="22"/>
          <w:szCs w:val="22"/>
        </w:rPr>
        <w:t>Karlos</w:t>
      </w:r>
      <w:proofErr w:type="spellEnd"/>
      <w:r w:rsidRPr="00DC7C29">
        <w:rPr>
          <w:sz w:val="22"/>
          <w:szCs w:val="22"/>
        </w:rPr>
        <w:t xml:space="preserve"> would be considered a non-resident of</w:t>
      </w:r>
      <w:r w:rsidRPr="00DC7C29">
        <w:rPr>
          <w:spacing w:val="-19"/>
          <w:sz w:val="22"/>
          <w:szCs w:val="22"/>
        </w:rPr>
        <w:t xml:space="preserve"> </w:t>
      </w:r>
      <w:r w:rsidRPr="00DC7C29">
        <w:rPr>
          <w:sz w:val="22"/>
          <w:szCs w:val="22"/>
        </w:rPr>
        <w:t>Canada.</w:t>
      </w:r>
    </w:p>
    <w:p w14:paraId="701B0DE4" w14:textId="77777777" w:rsidR="00A56CCB" w:rsidRPr="00DC7C29" w:rsidRDefault="00A56CCB" w:rsidP="009012FE">
      <w:pPr>
        <w:pStyle w:val="a6"/>
        <w:spacing w:before="2"/>
        <w:ind w:right="329"/>
        <w:rPr>
          <w:sz w:val="22"/>
          <w:szCs w:val="22"/>
        </w:rPr>
      </w:pPr>
    </w:p>
    <w:p w14:paraId="58F0CD53" w14:textId="77777777" w:rsidR="00A56CCB" w:rsidRPr="00DC7C29" w:rsidRDefault="00A56CCB" w:rsidP="009012FE">
      <w:pPr>
        <w:pStyle w:val="8"/>
        <w:ind w:left="0" w:right="329"/>
        <w:rPr>
          <w:sz w:val="22"/>
          <w:szCs w:val="22"/>
        </w:rPr>
      </w:pPr>
      <w:r w:rsidRPr="00DC7C29">
        <w:rPr>
          <w:sz w:val="22"/>
          <w:szCs w:val="22"/>
        </w:rPr>
        <w:t>Case D</w:t>
      </w:r>
    </w:p>
    <w:p w14:paraId="2901DFC4" w14:textId="77777777" w:rsidR="00A56CCB" w:rsidRPr="00DC7C29" w:rsidRDefault="00A56CCB" w:rsidP="009012FE">
      <w:pPr>
        <w:pStyle w:val="a6"/>
        <w:spacing w:before="16" w:line="259" w:lineRule="auto"/>
        <w:ind w:right="329"/>
        <w:rPr>
          <w:sz w:val="22"/>
          <w:szCs w:val="22"/>
        </w:rPr>
      </w:pPr>
      <w:proofErr w:type="spellStart"/>
      <w:r w:rsidRPr="00DC7C29">
        <w:rPr>
          <w:sz w:val="22"/>
          <w:szCs w:val="22"/>
        </w:rPr>
        <w:t>Bradlee</w:t>
      </w:r>
      <w:proofErr w:type="spellEnd"/>
      <w:r w:rsidRPr="00DC7C29">
        <w:rPr>
          <w:sz w:val="22"/>
          <w:szCs w:val="22"/>
        </w:rPr>
        <w:t xml:space="preserve"> Inc. was incorporated in Canada prior to April 27, 1965. In </w:t>
      </w:r>
      <w:proofErr w:type="gramStart"/>
      <w:r w:rsidRPr="00DC7C29">
        <w:rPr>
          <w:sz w:val="22"/>
          <w:szCs w:val="22"/>
        </w:rPr>
        <w:t>addition</w:t>
      </w:r>
      <w:proofErr w:type="gramEnd"/>
      <w:r w:rsidRPr="00DC7C29">
        <w:rPr>
          <w:sz w:val="22"/>
          <w:szCs w:val="22"/>
        </w:rPr>
        <w:t xml:space="preserve"> it carried on business in Canada after that date and therefore it is a deemed resident under ITA</w:t>
      </w:r>
      <w:r w:rsidRPr="00DC7C29">
        <w:rPr>
          <w:spacing w:val="-2"/>
          <w:sz w:val="22"/>
          <w:szCs w:val="22"/>
        </w:rPr>
        <w:t xml:space="preserve"> </w:t>
      </w:r>
      <w:r w:rsidRPr="00DC7C29">
        <w:rPr>
          <w:sz w:val="22"/>
          <w:szCs w:val="22"/>
        </w:rPr>
        <w:t>250(4)(c).</w:t>
      </w:r>
    </w:p>
    <w:p w14:paraId="52D558FC" w14:textId="77777777" w:rsidR="009012FE" w:rsidRPr="00DC7C29" w:rsidRDefault="009012FE" w:rsidP="009012FE">
      <w:pPr>
        <w:pStyle w:val="a6"/>
        <w:ind w:right="329"/>
        <w:rPr>
          <w:sz w:val="22"/>
          <w:szCs w:val="22"/>
        </w:rPr>
      </w:pPr>
    </w:p>
    <w:p w14:paraId="47F22A49" w14:textId="6B562790" w:rsidR="00A56CCB" w:rsidRDefault="00A56CCB" w:rsidP="009012FE">
      <w:pPr>
        <w:pStyle w:val="a6"/>
        <w:spacing w:before="95" w:line="259" w:lineRule="auto"/>
        <w:ind w:right="329"/>
        <w:rPr>
          <w:sz w:val="22"/>
          <w:szCs w:val="22"/>
        </w:rPr>
      </w:pPr>
      <w:r w:rsidRPr="00DC7C29">
        <w:rPr>
          <w:sz w:val="22"/>
          <w:szCs w:val="22"/>
        </w:rPr>
        <w:t>As</w:t>
      </w:r>
      <w:r w:rsidRPr="00DC7C29">
        <w:rPr>
          <w:spacing w:val="-11"/>
          <w:sz w:val="22"/>
          <w:szCs w:val="22"/>
        </w:rPr>
        <w:t xml:space="preserve"> </w:t>
      </w:r>
      <w:r w:rsidRPr="00DC7C29">
        <w:rPr>
          <w:sz w:val="22"/>
          <w:szCs w:val="22"/>
        </w:rPr>
        <w:t>the</w:t>
      </w:r>
      <w:r w:rsidRPr="00DC7C29">
        <w:rPr>
          <w:spacing w:val="-10"/>
          <w:sz w:val="22"/>
          <w:szCs w:val="22"/>
        </w:rPr>
        <w:t xml:space="preserve"> </w:t>
      </w:r>
      <w:r w:rsidRPr="00DC7C29">
        <w:rPr>
          <w:sz w:val="22"/>
          <w:szCs w:val="22"/>
        </w:rPr>
        <w:t>mind</w:t>
      </w:r>
      <w:r w:rsidRPr="00DC7C29">
        <w:rPr>
          <w:spacing w:val="-10"/>
          <w:sz w:val="22"/>
          <w:szCs w:val="22"/>
        </w:rPr>
        <w:t xml:space="preserve"> </w:t>
      </w:r>
      <w:r w:rsidRPr="00DC7C29">
        <w:rPr>
          <w:sz w:val="22"/>
          <w:szCs w:val="22"/>
        </w:rPr>
        <w:t>and</w:t>
      </w:r>
      <w:r w:rsidRPr="00DC7C29">
        <w:rPr>
          <w:spacing w:val="-10"/>
          <w:sz w:val="22"/>
          <w:szCs w:val="22"/>
        </w:rPr>
        <w:t xml:space="preserve"> </w:t>
      </w:r>
      <w:r w:rsidRPr="00DC7C29">
        <w:rPr>
          <w:sz w:val="22"/>
          <w:szCs w:val="22"/>
        </w:rPr>
        <w:t>management</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the</w:t>
      </w:r>
      <w:r w:rsidRPr="00DC7C29">
        <w:rPr>
          <w:spacing w:val="-9"/>
          <w:sz w:val="22"/>
          <w:szCs w:val="22"/>
        </w:rPr>
        <w:t xml:space="preserve"> </w:t>
      </w:r>
      <w:r w:rsidRPr="00DC7C29">
        <w:rPr>
          <w:sz w:val="22"/>
          <w:szCs w:val="22"/>
        </w:rPr>
        <w:t>company</w:t>
      </w:r>
      <w:r w:rsidRPr="00DC7C29">
        <w:rPr>
          <w:spacing w:val="-10"/>
          <w:sz w:val="22"/>
          <w:szCs w:val="22"/>
        </w:rPr>
        <w:t xml:space="preserve"> </w:t>
      </w:r>
      <w:r w:rsidRPr="00DC7C29">
        <w:rPr>
          <w:sz w:val="22"/>
          <w:szCs w:val="22"/>
        </w:rPr>
        <w:t>are</w:t>
      </w:r>
      <w:r w:rsidRPr="00DC7C29">
        <w:rPr>
          <w:spacing w:val="-10"/>
          <w:sz w:val="22"/>
          <w:szCs w:val="22"/>
        </w:rPr>
        <w:t xml:space="preserve"> </w:t>
      </w:r>
      <w:r w:rsidRPr="00DC7C29">
        <w:rPr>
          <w:sz w:val="22"/>
          <w:szCs w:val="22"/>
        </w:rPr>
        <w:t>currently</w:t>
      </w:r>
      <w:r w:rsidRPr="00DC7C29">
        <w:rPr>
          <w:spacing w:val="-10"/>
          <w:sz w:val="22"/>
          <w:szCs w:val="22"/>
        </w:rPr>
        <w:t xml:space="preserve"> </w:t>
      </w:r>
      <w:r w:rsidRPr="00DC7C29">
        <w:rPr>
          <w:sz w:val="22"/>
          <w:szCs w:val="22"/>
        </w:rPr>
        <w:t>in</w:t>
      </w:r>
      <w:r w:rsidRPr="00DC7C29">
        <w:rPr>
          <w:spacing w:val="-10"/>
          <w:sz w:val="22"/>
          <w:szCs w:val="22"/>
        </w:rPr>
        <w:t xml:space="preserve"> </w:t>
      </w:r>
      <w:r w:rsidRPr="00DC7C29">
        <w:rPr>
          <w:sz w:val="22"/>
          <w:szCs w:val="22"/>
        </w:rPr>
        <w:t>the</w:t>
      </w:r>
      <w:r w:rsidRPr="00DC7C29">
        <w:rPr>
          <w:spacing w:val="-9"/>
          <w:sz w:val="22"/>
          <w:szCs w:val="22"/>
        </w:rPr>
        <w:t xml:space="preserve"> </w:t>
      </w:r>
      <w:r w:rsidRPr="00DC7C29">
        <w:rPr>
          <w:sz w:val="22"/>
          <w:szCs w:val="22"/>
        </w:rPr>
        <w:t>United</w:t>
      </w:r>
      <w:r w:rsidRPr="00DC7C29">
        <w:rPr>
          <w:spacing w:val="-10"/>
          <w:sz w:val="22"/>
          <w:szCs w:val="22"/>
        </w:rPr>
        <w:t xml:space="preserve"> </w:t>
      </w:r>
      <w:r w:rsidRPr="00DC7C29">
        <w:rPr>
          <w:sz w:val="22"/>
          <w:szCs w:val="22"/>
        </w:rPr>
        <w:t>States,</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company</w:t>
      </w:r>
      <w:r w:rsidRPr="00DC7C29">
        <w:rPr>
          <w:spacing w:val="-11"/>
          <w:sz w:val="22"/>
          <w:szCs w:val="22"/>
        </w:rPr>
        <w:t xml:space="preserve"> </w:t>
      </w:r>
      <w:r w:rsidRPr="00DC7C29">
        <w:rPr>
          <w:sz w:val="22"/>
          <w:szCs w:val="22"/>
        </w:rPr>
        <w:t>is</w:t>
      </w:r>
      <w:r w:rsidRPr="00DC7C29">
        <w:rPr>
          <w:spacing w:val="-10"/>
          <w:sz w:val="22"/>
          <w:szCs w:val="22"/>
        </w:rPr>
        <w:t xml:space="preserve"> </w:t>
      </w:r>
      <w:r w:rsidRPr="00DC7C29">
        <w:rPr>
          <w:sz w:val="22"/>
          <w:szCs w:val="22"/>
        </w:rPr>
        <w:t xml:space="preserve">a factual resident of that country. Under the tie breaker rule, </w:t>
      </w:r>
      <w:proofErr w:type="spellStart"/>
      <w:r w:rsidRPr="00DC7C29">
        <w:rPr>
          <w:sz w:val="22"/>
          <w:szCs w:val="22"/>
        </w:rPr>
        <w:t>Bradlee</w:t>
      </w:r>
      <w:proofErr w:type="spellEnd"/>
      <w:r w:rsidRPr="00DC7C29">
        <w:rPr>
          <w:sz w:val="22"/>
          <w:szCs w:val="22"/>
        </w:rPr>
        <w:t xml:space="preserve"> Inc. would be a resident of Canada only since it was incorporated in</w:t>
      </w:r>
      <w:r w:rsidRPr="00DC7C29">
        <w:rPr>
          <w:spacing w:val="-5"/>
          <w:sz w:val="22"/>
          <w:szCs w:val="22"/>
        </w:rPr>
        <w:t xml:space="preserve"> </w:t>
      </w:r>
      <w:r w:rsidRPr="00DC7C29">
        <w:rPr>
          <w:sz w:val="22"/>
          <w:szCs w:val="22"/>
        </w:rPr>
        <w:t>Canada.</w:t>
      </w:r>
    </w:p>
    <w:p w14:paraId="6338A12B" w14:textId="77777777" w:rsidR="001D6CE0" w:rsidRPr="00DC7C29" w:rsidRDefault="001D6CE0" w:rsidP="001D6CE0">
      <w:pPr>
        <w:pStyle w:val="a6"/>
        <w:spacing w:line="259" w:lineRule="auto"/>
        <w:ind w:right="329"/>
        <w:rPr>
          <w:sz w:val="22"/>
          <w:szCs w:val="22"/>
        </w:rPr>
      </w:pPr>
    </w:p>
    <w:p w14:paraId="4111E469" w14:textId="5874C059"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9</w:t>
      </w:r>
    </w:p>
    <w:p w14:paraId="1AAE1EBF" w14:textId="77777777" w:rsidR="00A56CCB" w:rsidRPr="00DC7C29" w:rsidRDefault="00A56CCB" w:rsidP="001D6CE0">
      <w:pPr>
        <w:pStyle w:val="8"/>
        <w:spacing w:before="72" w:line="259" w:lineRule="auto"/>
        <w:ind w:left="0" w:right="329"/>
        <w:rPr>
          <w:sz w:val="22"/>
          <w:szCs w:val="22"/>
        </w:rPr>
      </w:pPr>
      <w:r w:rsidRPr="00DC7C29">
        <w:rPr>
          <w:sz w:val="22"/>
          <w:szCs w:val="22"/>
        </w:rPr>
        <w:lastRenderedPageBreak/>
        <w:t>Part A</w:t>
      </w:r>
    </w:p>
    <w:p w14:paraId="24DE5590" w14:textId="77777777" w:rsidR="00A56CCB" w:rsidRPr="00DC7C29" w:rsidRDefault="00A56CCB" w:rsidP="009012FE">
      <w:pPr>
        <w:pStyle w:val="a6"/>
        <w:spacing w:before="14" w:line="259" w:lineRule="auto"/>
        <w:ind w:right="329"/>
        <w:rPr>
          <w:sz w:val="22"/>
          <w:szCs w:val="22"/>
        </w:rPr>
      </w:pPr>
      <w:r w:rsidRPr="00DC7C29">
        <w:rPr>
          <w:sz w:val="22"/>
          <w:szCs w:val="22"/>
        </w:rPr>
        <w:t xml:space="preserve">Brian Palm would be considered a part year resident of Canada until July 31, 2021, the date of his departure, and would be taxed on his worldwide income for this period. As his presence in Canada during the first part of the year was on a </w:t>
      </w:r>
      <w:proofErr w:type="gramStart"/>
      <w:r w:rsidRPr="00DC7C29">
        <w:rPr>
          <w:sz w:val="22"/>
          <w:szCs w:val="22"/>
        </w:rPr>
        <w:t>full time</w:t>
      </w:r>
      <w:proofErr w:type="gramEnd"/>
      <w:r w:rsidRPr="00DC7C29">
        <w:rPr>
          <w:sz w:val="22"/>
          <w:szCs w:val="22"/>
        </w:rPr>
        <w:t xml:space="preserve"> basis (e.g. not vacationing or other temporary stay), he would not fall under the sojourning rules.</w:t>
      </w:r>
    </w:p>
    <w:p w14:paraId="0085366E" w14:textId="77777777" w:rsidR="00A56CCB" w:rsidRPr="00DC7C29" w:rsidRDefault="00A56CCB" w:rsidP="009012FE">
      <w:pPr>
        <w:pStyle w:val="a6"/>
        <w:spacing w:before="10"/>
        <w:ind w:right="329"/>
        <w:rPr>
          <w:sz w:val="22"/>
          <w:szCs w:val="22"/>
        </w:rPr>
      </w:pPr>
    </w:p>
    <w:p w14:paraId="1185C785" w14:textId="77777777" w:rsidR="00A56CCB" w:rsidRPr="00DC7C29" w:rsidRDefault="00A56CCB" w:rsidP="009012FE">
      <w:pPr>
        <w:pStyle w:val="8"/>
        <w:ind w:left="0" w:right="329"/>
        <w:rPr>
          <w:sz w:val="22"/>
          <w:szCs w:val="22"/>
        </w:rPr>
      </w:pPr>
      <w:r w:rsidRPr="00DC7C29">
        <w:rPr>
          <w:sz w:val="22"/>
          <w:szCs w:val="22"/>
        </w:rPr>
        <w:t>Part B</w:t>
      </w:r>
    </w:p>
    <w:p w14:paraId="5443FD94" w14:textId="77777777" w:rsidR="00A56CCB" w:rsidRPr="00DC7C29" w:rsidRDefault="00A56CCB" w:rsidP="009012FE">
      <w:pPr>
        <w:pStyle w:val="a6"/>
        <w:spacing w:before="14" w:line="259" w:lineRule="auto"/>
        <w:ind w:right="329"/>
        <w:rPr>
          <w:sz w:val="22"/>
          <w:szCs w:val="22"/>
        </w:rPr>
      </w:pPr>
      <w:r w:rsidRPr="00DC7C29">
        <w:rPr>
          <w:sz w:val="22"/>
          <w:szCs w:val="22"/>
        </w:rPr>
        <w:t>Rachel is a deemed resident of Canada under ITA 250(1)(b). As Gunter is exempt from German taxation because he is related to Rachel, he is also considered a deemed resident of Canada under ITA 250(1)(g).</w:t>
      </w:r>
    </w:p>
    <w:p w14:paraId="4F63E7F3" w14:textId="77777777" w:rsidR="00A56CCB" w:rsidRPr="00DC7C29" w:rsidRDefault="00A56CCB" w:rsidP="009012FE">
      <w:pPr>
        <w:pStyle w:val="a6"/>
        <w:spacing w:before="10"/>
        <w:ind w:right="329"/>
        <w:rPr>
          <w:sz w:val="22"/>
          <w:szCs w:val="22"/>
        </w:rPr>
      </w:pPr>
    </w:p>
    <w:p w14:paraId="46C63AE1" w14:textId="77777777" w:rsidR="00A56CCB" w:rsidRPr="00DC7C29" w:rsidRDefault="00A56CCB" w:rsidP="009012FE">
      <w:pPr>
        <w:pStyle w:val="8"/>
        <w:ind w:left="0" w:right="329"/>
        <w:rPr>
          <w:sz w:val="22"/>
          <w:szCs w:val="22"/>
        </w:rPr>
      </w:pPr>
      <w:r w:rsidRPr="00DC7C29">
        <w:rPr>
          <w:sz w:val="22"/>
          <w:szCs w:val="22"/>
        </w:rPr>
        <w:t>Part C</w:t>
      </w:r>
    </w:p>
    <w:p w14:paraId="3DCDAF44" w14:textId="77777777" w:rsidR="00A56CCB" w:rsidRPr="00DC7C29" w:rsidRDefault="00A56CCB" w:rsidP="009012FE">
      <w:pPr>
        <w:pStyle w:val="a6"/>
        <w:spacing w:before="14" w:line="259" w:lineRule="auto"/>
        <w:ind w:right="329"/>
        <w:rPr>
          <w:sz w:val="22"/>
          <w:szCs w:val="22"/>
        </w:rPr>
      </w:pPr>
      <w:r w:rsidRPr="00DC7C29">
        <w:rPr>
          <w:sz w:val="22"/>
          <w:szCs w:val="22"/>
        </w:rPr>
        <w:t>As she is present in Canada on a temporary basis for more than 183 days per year, she would be considered a sojourner. Under ITA 250(1)(a), this would make her a Canadian resident for income tax purposes for all of 2021.</w:t>
      </w:r>
    </w:p>
    <w:p w14:paraId="16C9A244" w14:textId="77777777" w:rsidR="00A56CCB" w:rsidRPr="00DC7C29" w:rsidRDefault="00A56CCB" w:rsidP="009012FE">
      <w:pPr>
        <w:pStyle w:val="a6"/>
        <w:ind w:right="329"/>
        <w:rPr>
          <w:sz w:val="22"/>
          <w:szCs w:val="22"/>
        </w:rPr>
      </w:pPr>
    </w:p>
    <w:p w14:paraId="5062C705" w14:textId="77777777" w:rsidR="00A56CCB" w:rsidRPr="00DC7C29" w:rsidRDefault="00A56CCB" w:rsidP="009012FE">
      <w:pPr>
        <w:pStyle w:val="8"/>
        <w:ind w:left="0" w:right="329"/>
        <w:rPr>
          <w:sz w:val="22"/>
          <w:szCs w:val="22"/>
        </w:rPr>
      </w:pPr>
      <w:r w:rsidRPr="00DC7C29">
        <w:rPr>
          <w:sz w:val="22"/>
          <w:szCs w:val="22"/>
        </w:rPr>
        <w:t>Part D</w:t>
      </w:r>
    </w:p>
    <w:p w14:paraId="7879ED1F" w14:textId="77777777" w:rsidR="00A56CCB" w:rsidRPr="00DC7C29" w:rsidRDefault="00A56CCB" w:rsidP="009012FE">
      <w:pPr>
        <w:pStyle w:val="a6"/>
        <w:spacing w:before="14" w:line="259" w:lineRule="auto"/>
        <w:ind w:right="329"/>
        <w:rPr>
          <w:sz w:val="22"/>
          <w:szCs w:val="22"/>
        </w:rPr>
      </w:pPr>
      <w:r w:rsidRPr="00DC7C29">
        <w:rPr>
          <w:sz w:val="22"/>
          <w:szCs w:val="22"/>
        </w:rPr>
        <w:t>Martha would be a Canadian resident for income tax purposes during 2021. An individual is not considered</w:t>
      </w:r>
      <w:r w:rsidRPr="00DC7C29">
        <w:rPr>
          <w:spacing w:val="-9"/>
          <w:sz w:val="22"/>
          <w:szCs w:val="22"/>
        </w:rPr>
        <w:t xml:space="preserve"> </w:t>
      </w:r>
      <w:r w:rsidRPr="00DC7C29">
        <w:rPr>
          <w:sz w:val="22"/>
          <w:szCs w:val="22"/>
        </w:rPr>
        <w:t>to</w:t>
      </w:r>
      <w:r w:rsidRPr="00DC7C29">
        <w:rPr>
          <w:spacing w:val="-8"/>
          <w:sz w:val="22"/>
          <w:szCs w:val="22"/>
        </w:rPr>
        <w:t xml:space="preserve"> </w:t>
      </w:r>
      <w:r w:rsidRPr="00DC7C29">
        <w:rPr>
          <w:sz w:val="22"/>
          <w:szCs w:val="22"/>
        </w:rPr>
        <w:t>have</w:t>
      </w:r>
      <w:r w:rsidRPr="00DC7C29">
        <w:rPr>
          <w:spacing w:val="-8"/>
          <w:sz w:val="22"/>
          <w:szCs w:val="22"/>
        </w:rPr>
        <w:t xml:space="preserve"> </w:t>
      </w:r>
      <w:r w:rsidRPr="00DC7C29">
        <w:rPr>
          <w:sz w:val="22"/>
          <w:szCs w:val="22"/>
        </w:rPr>
        <w:t>departed</w:t>
      </w:r>
      <w:r w:rsidRPr="00DC7C29">
        <w:rPr>
          <w:spacing w:val="-9"/>
          <w:sz w:val="22"/>
          <w:szCs w:val="22"/>
        </w:rPr>
        <w:t xml:space="preserve"> </w:t>
      </w:r>
      <w:r w:rsidRPr="00DC7C29">
        <w:rPr>
          <w:sz w:val="22"/>
          <w:szCs w:val="22"/>
        </w:rPr>
        <w:t>from</w:t>
      </w:r>
      <w:r w:rsidRPr="00DC7C29">
        <w:rPr>
          <w:spacing w:val="-8"/>
          <w:sz w:val="22"/>
          <w:szCs w:val="22"/>
        </w:rPr>
        <w:t xml:space="preserve"> </w:t>
      </w:r>
      <w:r w:rsidRPr="00DC7C29">
        <w:rPr>
          <w:sz w:val="22"/>
          <w:szCs w:val="22"/>
        </w:rPr>
        <w:t>Canada</w:t>
      </w:r>
      <w:r w:rsidRPr="00DC7C29">
        <w:rPr>
          <w:spacing w:val="-8"/>
          <w:sz w:val="22"/>
          <w:szCs w:val="22"/>
        </w:rPr>
        <w:t xml:space="preserve"> </w:t>
      </w:r>
      <w:r w:rsidRPr="00DC7C29">
        <w:rPr>
          <w:sz w:val="22"/>
          <w:szCs w:val="22"/>
        </w:rPr>
        <w:t>until</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latest</w:t>
      </w:r>
      <w:r w:rsidRPr="00DC7C29">
        <w:rPr>
          <w:spacing w:val="-8"/>
          <w:sz w:val="22"/>
          <w:szCs w:val="22"/>
        </w:rPr>
        <w:t xml:space="preserve"> </w:t>
      </w:r>
      <w:r w:rsidRPr="00DC7C29">
        <w:rPr>
          <w:sz w:val="22"/>
          <w:szCs w:val="22"/>
        </w:rPr>
        <w:t>of</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departure</w:t>
      </w:r>
      <w:r w:rsidRPr="00DC7C29">
        <w:rPr>
          <w:spacing w:val="-8"/>
          <w:sz w:val="22"/>
          <w:szCs w:val="22"/>
        </w:rPr>
        <w:t xml:space="preserve"> </w:t>
      </w:r>
      <w:r w:rsidRPr="00DC7C29">
        <w:rPr>
          <w:sz w:val="22"/>
          <w:szCs w:val="22"/>
        </w:rPr>
        <w:t>date,</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date</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departure for their spouse and children, and the date on which residence is established in a different country. As her family is staying in Canada and Martha will not be establishing residency in another country, she will remain a Canadian resident during her trip. The fact that she is a U.S. citizen is irrelevant to her residency</w:t>
      </w:r>
      <w:r w:rsidRPr="00DC7C29">
        <w:rPr>
          <w:spacing w:val="-3"/>
          <w:sz w:val="22"/>
          <w:szCs w:val="22"/>
        </w:rPr>
        <w:t xml:space="preserve"> </w:t>
      </w:r>
      <w:r w:rsidRPr="00DC7C29">
        <w:rPr>
          <w:sz w:val="22"/>
          <w:szCs w:val="22"/>
        </w:rPr>
        <w:t>status.</w:t>
      </w:r>
    </w:p>
    <w:p w14:paraId="788AA416" w14:textId="77777777" w:rsidR="00A56CCB" w:rsidRPr="00DC7C29" w:rsidRDefault="00A56CCB" w:rsidP="009012FE">
      <w:pPr>
        <w:pStyle w:val="a6"/>
        <w:spacing w:before="8"/>
        <w:ind w:right="329"/>
        <w:rPr>
          <w:sz w:val="22"/>
          <w:szCs w:val="22"/>
        </w:rPr>
      </w:pPr>
    </w:p>
    <w:p w14:paraId="79C5DA7F" w14:textId="77777777" w:rsidR="00A56CCB" w:rsidRPr="00DC7C29" w:rsidRDefault="00A56CCB" w:rsidP="009012FE">
      <w:pPr>
        <w:pStyle w:val="8"/>
        <w:ind w:left="0" w:right="329"/>
        <w:rPr>
          <w:sz w:val="22"/>
          <w:szCs w:val="22"/>
        </w:rPr>
      </w:pPr>
      <w:bookmarkStart w:id="2" w:name="Part_E"/>
      <w:bookmarkEnd w:id="2"/>
      <w:r w:rsidRPr="00DC7C29">
        <w:rPr>
          <w:sz w:val="22"/>
          <w:szCs w:val="22"/>
        </w:rPr>
        <w:t>Part E</w:t>
      </w:r>
    </w:p>
    <w:p w14:paraId="365C39BE" w14:textId="29FB40DE" w:rsidR="00A56CCB" w:rsidRPr="00DC7C29" w:rsidRDefault="00A56CCB" w:rsidP="009012FE">
      <w:pPr>
        <w:pStyle w:val="a6"/>
        <w:spacing w:before="15" w:line="259" w:lineRule="auto"/>
        <w:ind w:right="329"/>
        <w:rPr>
          <w:sz w:val="22"/>
          <w:szCs w:val="22"/>
        </w:rPr>
      </w:pPr>
      <w:r w:rsidRPr="00DC7C29">
        <w:rPr>
          <w:sz w:val="22"/>
          <w:szCs w:val="22"/>
        </w:rPr>
        <w:t>ITA</w:t>
      </w:r>
      <w:r w:rsidRPr="00DC7C29">
        <w:rPr>
          <w:spacing w:val="-7"/>
          <w:sz w:val="22"/>
          <w:szCs w:val="22"/>
        </w:rPr>
        <w:t xml:space="preserve"> </w:t>
      </w:r>
      <w:r w:rsidRPr="00DC7C29">
        <w:rPr>
          <w:sz w:val="22"/>
          <w:szCs w:val="22"/>
        </w:rPr>
        <w:t>250(</w:t>
      </w:r>
      <w:proofErr w:type="gramStart"/>
      <w:r w:rsidRPr="00DC7C29">
        <w:rPr>
          <w:sz w:val="22"/>
          <w:szCs w:val="22"/>
        </w:rPr>
        <w:t>4)</w:t>
      </w:r>
      <w:r w:rsidR="00D91808">
        <w:rPr>
          <w:sz w:val="22"/>
          <w:szCs w:val="22"/>
        </w:rPr>
        <w:t>©</w:t>
      </w:r>
      <w:proofErr w:type="gramEnd"/>
      <w:r w:rsidRPr="00DC7C29">
        <w:rPr>
          <w:spacing w:val="-7"/>
          <w:sz w:val="22"/>
          <w:szCs w:val="22"/>
        </w:rPr>
        <w:t xml:space="preserve"> </w:t>
      </w:r>
      <w:r w:rsidRPr="00DC7C29">
        <w:rPr>
          <w:sz w:val="22"/>
          <w:szCs w:val="22"/>
        </w:rPr>
        <w:t>indicates</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a</w:t>
      </w:r>
      <w:r w:rsidRPr="00DC7C29">
        <w:rPr>
          <w:spacing w:val="-6"/>
          <w:sz w:val="22"/>
          <w:szCs w:val="22"/>
        </w:rPr>
        <w:t xml:space="preserve"> </w:t>
      </w:r>
      <w:r w:rsidRPr="00DC7C29">
        <w:rPr>
          <w:sz w:val="22"/>
          <w:szCs w:val="22"/>
        </w:rPr>
        <w:t>corporation</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resident</w:t>
      </w:r>
      <w:r w:rsidRPr="00DC7C29">
        <w:rPr>
          <w:spacing w:val="-7"/>
          <w:sz w:val="22"/>
          <w:szCs w:val="22"/>
        </w:rPr>
        <w:t xml:space="preserve"> </w:t>
      </w:r>
      <w:r w:rsidRPr="00DC7C29">
        <w:rPr>
          <w:sz w:val="22"/>
          <w:szCs w:val="22"/>
        </w:rPr>
        <w:t>in</w:t>
      </w:r>
      <w:r w:rsidRPr="00DC7C29">
        <w:rPr>
          <w:spacing w:val="-8"/>
          <w:sz w:val="22"/>
          <w:szCs w:val="22"/>
        </w:rPr>
        <w:t xml:space="preserve"> </w:t>
      </w:r>
      <w:r w:rsidRPr="00DC7C29">
        <w:rPr>
          <w:sz w:val="22"/>
          <w:szCs w:val="22"/>
        </w:rPr>
        <w:t>Canada</w:t>
      </w:r>
      <w:r w:rsidRPr="00DC7C29">
        <w:rPr>
          <w:spacing w:val="-6"/>
          <w:sz w:val="22"/>
          <w:szCs w:val="22"/>
        </w:rPr>
        <w:t xml:space="preserve"> </w:t>
      </w:r>
      <w:r w:rsidRPr="00DC7C29">
        <w:rPr>
          <w:sz w:val="22"/>
          <w:szCs w:val="22"/>
        </w:rPr>
        <w:t>if</w:t>
      </w:r>
      <w:r w:rsidRPr="00DC7C29">
        <w:rPr>
          <w:spacing w:val="-7"/>
          <w:sz w:val="22"/>
          <w:szCs w:val="22"/>
        </w:rPr>
        <w:t xml:space="preserve"> </w:t>
      </w:r>
      <w:r w:rsidRPr="00DC7C29">
        <w:rPr>
          <w:sz w:val="22"/>
          <w:szCs w:val="22"/>
        </w:rPr>
        <w:t>it</w:t>
      </w:r>
      <w:r w:rsidRPr="00DC7C29">
        <w:rPr>
          <w:spacing w:val="-7"/>
          <w:sz w:val="22"/>
          <w:szCs w:val="22"/>
        </w:rPr>
        <w:t xml:space="preserve"> </w:t>
      </w:r>
      <w:r w:rsidRPr="00DC7C29">
        <w:rPr>
          <w:sz w:val="22"/>
          <w:szCs w:val="22"/>
        </w:rPr>
        <w:t>was</w:t>
      </w:r>
      <w:r w:rsidRPr="00DC7C29">
        <w:rPr>
          <w:spacing w:val="-6"/>
          <w:sz w:val="22"/>
          <w:szCs w:val="22"/>
        </w:rPr>
        <w:t xml:space="preserve"> </w:t>
      </w:r>
      <w:r w:rsidRPr="00DC7C29">
        <w:rPr>
          <w:sz w:val="22"/>
          <w:szCs w:val="22"/>
        </w:rPr>
        <w:t>incorporated</w:t>
      </w:r>
      <w:r w:rsidRPr="00DC7C29">
        <w:rPr>
          <w:spacing w:val="-6"/>
          <w:sz w:val="22"/>
          <w:szCs w:val="22"/>
        </w:rPr>
        <w:t xml:space="preserve"> </w:t>
      </w:r>
      <w:r w:rsidRPr="00DC7C29">
        <w:rPr>
          <w:sz w:val="22"/>
          <w:szCs w:val="22"/>
        </w:rPr>
        <w:t>in</w:t>
      </w:r>
      <w:r w:rsidRPr="00DC7C29">
        <w:rPr>
          <w:spacing w:val="-7"/>
          <w:sz w:val="22"/>
          <w:szCs w:val="22"/>
        </w:rPr>
        <w:t xml:space="preserve"> </w:t>
      </w:r>
      <w:r w:rsidRPr="00DC7C29">
        <w:rPr>
          <w:sz w:val="22"/>
          <w:szCs w:val="22"/>
        </w:rPr>
        <w:t>Canada</w:t>
      </w:r>
      <w:r w:rsidRPr="00DC7C29">
        <w:rPr>
          <w:spacing w:val="-6"/>
          <w:sz w:val="22"/>
          <w:szCs w:val="22"/>
        </w:rPr>
        <w:t xml:space="preserve"> </w:t>
      </w:r>
      <w:r w:rsidRPr="00DC7C29">
        <w:rPr>
          <w:sz w:val="22"/>
          <w:szCs w:val="22"/>
        </w:rPr>
        <w:t>prior to April 27, 1965, and carried on business, or was resident in Canada, in any year ending after April 26, 1965. As a result</w:t>
      </w:r>
      <w:r w:rsidR="00D63B20" w:rsidRPr="00DC7C29">
        <w:rPr>
          <w:sz w:val="22"/>
          <w:szCs w:val="22"/>
        </w:rPr>
        <w:t>,</w:t>
      </w:r>
      <w:r w:rsidRPr="00DC7C29">
        <w:rPr>
          <w:sz w:val="22"/>
          <w:szCs w:val="22"/>
        </w:rPr>
        <w:t xml:space="preserve"> the company is a deemed resident of Canada. However, since the mind and the management of the company is in the U.S., it is a factual resident of that country. In cases of dual residency for corporations, where a corporation could be considered</w:t>
      </w:r>
      <w:r w:rsidRPr="00DC7C29">
        <w:rPr>
          <w:spacing w:val="-7"/>
          <w:sz w:val="22"/>
          <w:szCs w:val="22"/>
        </w:rPr>
        <w:t xml:space="preserve"> </w:t>
      </w:r>
      <w:r w:rsidRPr="00DC7C29">
        <w:rPr>
          <w:sz w:val="22"/>
          <w:szCs w:val="22"/>
        </w:rPr>
        <w:t>a</w:t>
      </w:r>
      <w:r w:rsidRPr="00DC7C29">
        <w:rPr>
          <w:spacing w:val="-7"/>
          <w:sz w:val="22"/>
          <w:szCs w:val="22"/>
        </w:rPr>
        <w:t xml:space="preserve"> </w:t>
      </w:r>
      <w:r w:rsidRPr="00DC7C29">
        <w:rPr>
          <w:sz w:val="22"/>
          <w:szCs w:val="22"/>
        </w:rPr>
        <w:t>resident</w:t>
      </w:r>
      <w:r w:rsidRPr="00DC7C29">
        <w:rPr>
          <w:spacing w:val="-8"/>
          <w:sz w:val="22"/>
          <w:szCs w:val="22"/>
        </w:rPr>
        <w:t xml:space="preserve"> </w:t>
      </w:r>
      <w:r w:rsidRPr="00DC7C29">
        <w:rPr>
          <w:sz w:val="22"/>
          <w:szCs w:val="22"/>
        </w:rPr>
        <w:t>of</w:t>
      </w:r>
      <w:r w:rsidRPr="00DC7C29">
        <w:rPr>
          <w:spacing w:val="-7"/>
          <w:sz w:val="22"/>
          <w:szCs w:val="22"/>
        </w:rPr>
        <w:t xml:space="preserve"> </w:t>
      </w:r>
      <w:r w:rsidRPr="00DC7C29">
        <w:rPr>
          <w:sz w:val="22"/>
          <w:szCs w:val="22"/>
        </w:rPr>
        <w:t>both</w:t>
      </w:r>
      <w:r w:rsidRPr="00DC7C29">
        <w:rPr>
          <w:spacing w:val="-7"/>
          <w:sz w:val="22"/>
          <w:szCs w:val="22"/>
        </w:rPr>
        <w:t xml:space="preserve"> </w:t>
      </w:r>
      <w:r w:rsidRPr="00DC7C29">
        <w:rPr>
          <w:sz w:val="22"/>
          <w:szCs w:val="22"/>
        </w:rPr>
        <w:t>countries,</w:t>
      </w:r>
      <w:r w:rsidRPr="00DC7C29">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Canada/U.S.</w:t>
      </w:r>
      <w:r w:rsidRPr="00DC7C29">
        <w:rPr>
          <w:spacing w:val="-8"/>
          <w:sz w:val="22"/>
          <w:szCs w:val="22"/>
        </w:rPr>
        <w:t xml:space="preserve"> </w:t>
      </w:r>
      <w:r w:rsidRPr="00DC7C29">
        <w:rPr>
          <w:sz w:val="22"/>
          <w:szCs w:val="22"/>
        </w:rPr>
        <w:t>tax</w:t>
      </w:r>
      <w:r w:rsidRPr="00DC7C29">
        <w:rPr>
          <w:spacing w:val="-6"/>
          <w:sz w:val="22"/>
          <w:szCs w:val="22"/>
        </w:rPr>
        <w:t xml:space="preserve"> </w:t>
      </w:r>
      <w:r w:rsidRPr="00DC7C29">
        <w:rPr>
          <w:sz w:val="22"/>
          <w:szCs w:val="22"/>
        </w:rPr>
        <w:t>treaty</w:t>
      </w:r>
      <w:r w:rsidRPr="00DC7C29">
        <w:rPr>
          <w:spacing w:val="-7"/>
          <w:sz w:val="22"/>
          <w:szCs w:val="22"/>
        </w:rPr>
        <w:t xml:space="preserve"> </w:t>
      </w:r>
      <w:r w:rsidRPr="00DC7C29">
        <w:rPr>
          <w:sz w:val="22"/>
          <w:szCs w:val="22"/>
        </w:rPr>
        <w:t>indicates</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the</w:t>
      </w:r>
      <w:r w:rsidRPr="00DC7C29">
        <w:rPr>
          <w:spacing w:val="-7"/>
          <w:sz w:val="22"/>
          <w:szCs w:val="22"/>
        </w:rPr>
        <w:t xml:space="preserve"> </w:t>
      </w:r>
      <w:r w:rsidRPr="00DC7C29">
        <w:rPr>
          <w:sz w:val="22"/>
          <w:szCs w:val="22"/>
        </w:rPr>
        <w:t>corporation</w:t>
      </w:r>
      <w:r w:rsidRPr="00DC7C29">
        <w:rPr>
          <w:spacing w:val="-6"/>
          <w:sz w:val="22"/>
          <w:szCs w:val="22"/>
        </w:rPr>
        <w:t xml:space="preserve"> </w:t>
      </w:r>
      <w:r w:rsidRPr="00DC7C29">
        <w:rPr>
          <w:sz w:val="22"/>
          <w:szCs w:val="22"/>
        </w:rPr>
        <w:t>will be deemed to be a resident only in the country in which it is incorporated. Given this, Bronson Inc. would be a resident of</w:t>
      </w:r>
      <w:r w:rsidRPr="00DC7C29">
        <w:rPr>
          <w:spacing w:val="-6"/>
          <w:sz w:val="22"/>
          <w:szCs w:val="22"/>
        </w:rPr>
        <w:t xml:space="preserve"> </w:t>
      </w:r>
      <w:r w:rsidRPr="00DC7C29">
        <w:rPr>
          <w:sz w:val="22"/>
          <w:szCs w:val="22"/>
        </w:rPr>
        <w:t>Canada.</w:t>
      </w:r>
    </w:p>
    <w:p w14:paraId="664F04F0" w14:textId="77777777" w:rsidR="00D36C3D" w:rsidRPr="00DC7C29" w:rsidRDefault="00D36C3D" w:rsidP="009012FE">
      <w:pPr>
        <w:pStyle w:val="8"/>
        <w:ind w:left="0" w:right="329"/>
        <w:rPr>
          <w:sz w:val="22"/>
          <w:szCs w:val="22"/>
        </w:rPr>
      </w:pPr>
      <w:bookmarkStart w:id="3" w:name="Part_F"/>
      <w:bookmarkEnd w:id="3"/>
    </w:p>
    <w:p w14:paraId="630926ED" w14:textId="6E8458C9" w:rsidR="00A56CCB" w:rsidRPr="00DC7C29" w:rsidRDefault="00A56CCB" w:rsidP="009012FE">
      <w:pPr>
        <w:pStyle w:val="8"/>
        <w:ind w:left="0" w:right="329"/>
        <w:rPr>
          <w:sz w:val="22"/>
          <w:szCs w:val="22"/>
        </w:rPr>
      </w:pPr>
      <w:r w:rsidRPr="00DC7C29">
        <w:rPr>
          <w:sz w:val="22"/>
          <w:szCs w:val="22"/>
        </w:rPr>
        <w:t>Part F</w:t>
      </w:r>
    </w:p>
    <w:p w14:paraId="5E5AE48F" w14:textId="0246412A" w:rsidR="00045B66" w:rsidRDefault="00A56CCB" w:rsidP="009012FE">
      <w:pPr>
        <w:pStyle w:val="a6"/>
        <w:spacing w:before="14" w:line="261" w:lineRule="auto"/>
        <w:ind w:right="329"/>
        <w:rPr>
          <w:sz w:val="22"/>
          <w:szCs w:val="22"/>
        </w:rPr>
      </w:pPr>
      <w:r w:rsidRPr="00DC7C29">
        <w:rPr>
          <w:sz w:val="22"/>
          <w:szCs w:val="22"/>
        </w:rPr>
        <w:t>The</w:t>
      </w:r>
      <w:r w:rsidRPr="00DC7C29">
        <w:rPr>
          <w:spacing w:val="-6"/>
          <w:sz w:val="22"/>
          <w:szCs w:val="22"/>
        </w:rPr>
        <w:t xml:space="preserve"> </w:t>
      </w:r>
      <w:r w:rsidRPr="00DC7C29">
        <w:rPr>
          <w:sz w:val="22"/>
          <w:szCs w:val="22"/>
        </w:rPr>
        <w:t>company</w:t>
      </w:r>
      <w:r w:rsidRPr="00DC7C29">
        <w:rPr>
          <w:spacing w:val="-6"/>
          <w:sz w:val="22"/>
          <w:szCs w:val="22"/>
        </w:rPr>
        <w:t xml:space="preserve"> is </w:t>
      </w:r>
      <w:r w:rsidRPr="00DC7C29">
        <w:rPr>
          <w:sz w:val="22"/>
          <w:szCs w:val="22"/>
        </w:rPr>
        <w:t>not</w:t>
      </w:r>
      <w:r w:rsidRPr="00DC7C29">
        <w:rPr>
          <w:spacing w:val="-6"/>
          <w:sz w:val="22"/>
          <w:szCs w:val="22"/>
        </w:rPr>
        <w:t xml:space="preserve"> a deemed resident of Canada since it was not </w:t>
      </w:r>
      <w:r w:rsidRPr="00DC7C29">
        <w:rPr>
          <w:sz w:val="22"/>
          <w:szCs w:val="22"/>
        </w:rPr>
        <w:t>incorporated</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Canada. The company is also not a factual resident as the</w:t>
      </w:r>
      <w:r w:rsidRPr="00DC7C29">
        <w:rPr>
          <w:spacing w:val="-6"/>
          <w:sz w:val="22"/>
          <w:szCs w:val="22"/>
        </w:rPr>
        <w:t xml:space="preserve"> </w:t>
      </w:r>
      <w:r w:rsidRPr="00DC7C29">
        <w:rPr>
          <w:sz w:val="22"/>
          <w:szCs w:val="22"/>
        </w:rPr>
        <w:t>mind</w:t>
      </w:r>
      <w:r w:rsidRPr="00DC7C29">
        <w:rPr>
          <w:spacing w:val="-6"/>
          <w:sz w:val="22"/>
          <w:szCs w:val="22"/>
        </w:rPr>
        <w:t xml:space="preserve"> </w:t>
      </w:r>
      <w:r w:rsidRPr="00DC7C29">
        <w:rPr>
          <w:sz w:val="22"/>
          <w:szCs w:val="22"/>
        </w:rPr>
        <w:t>and</w:t>
      </w:r>
      <w:r w:rsidRPr="00DC7C29">
        <w:rPr>
          <w:spacing w:val="-5"/>
          <w:sz w:val="22"/>
          <w:szCs w:val="22"/>
        </w:rPr>
        <w:t xml:space="preserve"> </w:t>
      </w:r>
      <w:r w:rsidRPr="00DC7C29">
        <w:rPr>
          <w:sz w:val="22"/>
          <w:szCs w:val="22"/>
        </w:rPr>
        <w:t>management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6"/>
          <w:sz w:val="22"/>
          <w:szCs w:val="22"/>
        </w:rPr>
        <w:t xml:space="preserve"> </w:t>
      </w:r>
      <w:r w:rsidRPr="00DC7C29">
        <w:rPr>
          <w:sz w:val="22"/>
          <w:szCs w:val="22"/>
        </w:rPr>
        <w:t>company</w:t>
      </w:r>
      <w:r w:rsidRPr="00DC7C29">
        <w:rPr>
          <w:spacing w:val="-5"/>
          <w:sz w:val="22"/>
          <w:szCs w:val="22"/>
        </w:rPr>
        <w:t xml:space="preserve"> </w:t>
      </w:r>
      <w:r w:rsidRPr="00DC7C29">
        <w:rPr>
          <w:sz w:val="22"/>
          <w:szCs w:val="22"/>
        </w:rPr>
        <w:t>is</w:t>
      </w:r>
      <w:r w:rsidRPr="00DC7C29">
        <w:rPr>
          <w:spacing w:val="-5"/>
          <w:sz w:val="22"/>
          <w:szCs w:val="22"/>
        </w:rPr>
        <w:t xml:space="preserve"> </w:t>
      </w:r>
      <w:r w:rsidRPr="00DC7C29">
        <w:rPr>
          <w:sz w:val="22"/>
          <w:szCs w:val="22"/>
        </w:rPr>
        <w:t xml:space="preserve">not in Canada. </w:t>
      </w:r>
      <w:proofErr w:type="spellStart"/>
      <w:r w:rsidRPr="00DC7C29">
        <w:rPr>
          <w:sz w:val="22"/>
          <w:szCs w:val="22"/>
        </w:rPr>
        <w:t>Ubex</w:t>
      </w:r>
      <w:proofErr w:type="spellEnd"/>
      <w:r w:rsidRPr="00DC7C29">
        <w:rPr>
          <w:sz w:val="22"/>
          <w:szCs w:val="22"/>
        </w:rPr>
        <w:t xml:space="preserve"> Ltd. </w:t>
      </w:r>
      <w:r w:rsidR="00D91808" w:rsidRPr="00DC7C29">
        <w:rPr>
          <w:sz w:val="22"/>
          <w:szCs w:val="22"/>
        </w:rPr>
        <w:t>I</w:t>
      </w:r>
      <w:r w:rsidRPr="00DC7C29">
        <w:rPr>
          <w:sz w:val="22"/>
          <w:szCs w:val="22"/>
        </w:rPr>
        <w:t>s therefore not a resident of</w:t>
      </w:r>
      <w:r w:rsidRPr="00DC7C29">
        <w:rPr>
          <w:spacing w:val="-8"/>
          <w:sz w:val="22"/>
          <w:szCs w:val="22"/>
        </w:rPr>
        <w:t xml:space="preserve"> </w:t>
      </w:r>
      <w:r w:rsidRPr="00DC7C29">
        <w:rPr>
          <w:sz w:val="22"/>
          <w:szCs w:val="22"/>
        </w:rPr>
        <w:t>Canada.</w:t>
      </w:r>
    </w:p>
    <w:p w14:paraId="5C3E9C08" w14:textId="77777777" w:rsidR="00AC1C61" w:rsidRDefault="00AC1C61" w:rsidP="009012FE">
      <w:pPr>
        <w:pStyle w:val="a6"/>
        <w:spacing w:before="14" w:line="261" w:lineRule="auto"/>
        <w:ind w:right="329"/>
        <w:rPr>
          <w:sz w:val="22"/>
          <w:szCs w:val="22"/>
        </w:rPr>
      </w:pPr>
    </w:p>
    <w:p w14:paraId="6B89CC5E" w14:textId="7F5E43C5"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10</w:t>
      </w:r>
    </w:p>
    <w:p w14:paraId="54BDFE00" w14:textId="7A0B0769" w:rsidR="00A56CCB" w:rsidRPr="00DC7C29" w:rsidRDefault="00A56CCB" w:rsidP="001D6CE0">
      <w:pPr>
        <w:pStyle w:val="a6"/>
        <w:spacing w:before="72" w:line="262" w:lineRule="auto"/>
        <w:ind w:right="330"/>
        <w:rPr>
          <w:sz w:val="22"/>
          <w:szCs w:val="22"/>
        </w:rPr>
      </w:pPr>
      <w:r w:rsidRPr="00DC7C29">
        <w:rPr>
          <w:sz w:val="22"/>
          <w:szCs w:val="22"/>
        </w:rPr>
        <w:t>In cases of dual residency, the Canada/U.S. tax treaty has tie breaker rules. Under these rules</w:t>
      </w:r>
      <w:r w:rsidR="00D63B20" w:rsidRPr="00DC7C29">
        <w:rPr>
          <w:sz w:val="22"/>
          <w:szCs w:val="22"/>
        </w:rPr>
        <w:t>,</w:t>
      </w:r>
      <w:r w:rsidRPr="00DC7C29">
        <w:rPr>
          <w:sz w:val="22"/>
          <w:szCs w:val="22"/>
        </w:rPr>
        <w:t xml:space="preserve"> residence would be determined by applying criteria in the following order:</w:t>
      </w:r>
    </w:p>
    <w:p w14:paraId="17C6295C" w14:textId="77777777" w:rsidR="00A56CCB" w:rsidRPr="00DC7C29" w:rsidRDefault="00A56CCB" w:rsidP="009012FE">
      <w:pPr>
        <w:pStyle w:val="a4"/>
        <w:widowControl w:val="0"/>
        <w:numPr>
          <w:ilvl w:val="1"/>
          <w:numId w:val="11"/>
        </w:numPr>
        <w:tabs>
          <w:tab w:val="left" w:pos="1101"/>
        </w:tabs>
        <w:autoSpaceDE w:val="0"/>
        <w:autoSpaceDN w:val="0"/>
        <w:spacing w:before="92" w:after="0" w:line="256" w:lineRule="auto"/>
        <w:ind w:left="714" w:right="329" w:hanging="357"/>
        <w:contextualSpacing w:val="0"/>
        <w:rPr>
          <w:rFonts w:ascii="Arial" w:hAnsi="Arial" w:cs="Arial"/>
        </w:rPr>
      </w:pPr>
      <w:r w:rsidRPr="00DC7C29">
        <w:rPr>
          <w:rFonts w:ascii="Arial" w:hAnsi="Arial" w:cs="Arial"/>
          <w:b/>
        </w:rPr>
        <w:t>Permanent Home</w:t>
      </w:r>
      <w:r w:rsidRPr="00DC7C29">
        <w:rPr>
          <w:rFonts w:ascii="Arial" w:hAnsi="Arial" w:cs="Arial"/>
          <w:b/>
          <w:spacing w:val="-12"/>
        </w:rPr>
        <w:t xml:space="preserve"> </w:t>
      </w:r>
      <w:r w:rsidRPr="00DC7C29">
        <w:rPr>
          <w:rFonts w:ascii="Arial" w:hAnsi="Arial" w:cs="Arial"/>
        </w:rPr>
        <w:t>If the individual has a permanent home available in only one country, the individual will be considered a resident of that country. A permanent home means a dwelling,</w:t>
      </w:r>
      <w:r w:rsidRPr="00DC7C29">
        <w:rPr>
          <w:rFonts w:ascii="Arial" w:hAnsi="Arial" w:cs="Arial"/>
          <w:spacing w:val="-12"/>
        </w:rPr>
        <w:t xml:space="preserve"> </w:t>
      </w:r>
      <w:proofErr w:type="gramStart"/>
      <w:r w:rsidRPr="00DC7C29">
        <w:rPr>
          <w:rFonts w:ascii="Arial" w:hAnsi="Arial" w:cs="Arial"/>
        </w:rPr>
        <w:t>rented</w:t>
      </w:r>
      <w:proofErr w:type="gramEnd"/>
      <w:r w:rsidRPr="00DC7C29">
        <w:rPr>
          <w:rFonts w:ascii="Arial" w:hAnsi="Arial" w:cs="Arial"/>
          <w:spacing w:val="-10"/>
        </w:rPr>
        <w:t xml:space="preserve"> </w:t>
      </w:r>
      <w:r w:rsidRPr="00DC7C29">
        <w:rPr>
          <w:rFonts w:ascii="Arial" w:hAnsi="Arial" w:cs="Arial"/>
        </w:rPr>
        <w:t>or</w:t>
      </w:r>
      <w:r w:rsidRPr="00DC7C29">
        <w:rPr>
          <w:rFonts w:ascii="Arial" w:hAnsi="Arial" w:cs="Arial"/>
          <w:spacing w:val="-11"/>
        </w:rPr>
        <w:t xml:space="preserve"> </w:t>
      </w:r>
      <w:r w:rsidRPr="00DC7C29">
        <w:rPr>
          <w:rFonts w:ascii="Arial" w:hAnsi="Arial" w:cs="Arial"/>
        </w:rPr>
        <w:t>purchased,</w:t>
      </w:r>
      <w:r w:rsidRPr="00DC7C29">
        <w:rPr>
          <w:rFonts w:ascii="Arial" w:hAnsi="Arial" w:cs="Arial"/>
          <w:spacing w:val="-11"/>
        </w:rPr>
        <w:t xml:space="preserve"> </w:t>
      </w:r>
      <w:r w:rsidRPr="00DC7C29">
        <w:rPr>
          <w:rFonts w:ascii="Arial" w:hAnsi="Arial" w:cs="Arial"/>
        </w:rPr>
        <w:t>that</w:t>
      </w:r>
      <w:r w:rsidRPr="00DC7C29">
        <w:rPr>
          <w:rFonts w:ascii="Arial" w:hAnsi="Arial" w:cs="Arial"/>
          <w:spacing w:val="-12"/>
        </w:rPr>
        <w:t xml:space="preserve"> </w:t>
      </w:r>
      <w:r w:rsidRPr="00DC7C29">
        <w:rPr>
          <w:rFonts w:ascii="Arial" w:hAnsi="Arial" w:cs="Arial"/>
        </w:rPr>
        <w:t>is</w:t>
      </w:r>
      <w:r w:rsidRPr="00DC7C29">
        <w:rPr>
          <w:rFonts w:ascii="Arial" w:hAnsi="Arial" w:cs="Arial"/>
          <w:spacing w:val="-10"/>
        </w:rPr>
        <w:t xml:space="preserve"> </w:t>
      </w:r>
      <w:r w:rsidRPr="00DC7C29">
        <w:rPr>
          <w:rFonts w:ascii="Arial" w:hAnsi="Arial" w:cs="Arial"/>
        </w:rPr>
        <w:t>continuously</w:t>
      </w:r>
      <w:r w:rsidRPr="00DC7C29">
        <w:rPr>
          <w:rFonts w:ascii="Arial" w:hAnsi="Arial" w:cs="Arial"/>
          <w:spacing w:val="-10"/>
        </w:rPr>
        <w:t xml:space="preserve"> </w:t>
      </w:r>
      <w:r w:rsidRPr="00DC7C29">
        <w:rPr>
          <w:rFonts w:ascii="Arial" w:hAnsi="Arial" w:cs="Arial"/>
        </w:rPr>
        <w:t>available</w:t>
      </w:r>
      <w:r w:rsidRPr="00DC7C29">
        <w:rPr>
          <w:rFonts w:ascii="Arial" w:hAnsi="Arial" w:cs="Arial"/>
          <w:spacing w:val="-11"/>
        </w:rPr>
        <w:t xml:space="preserve"> </w:t>
      </w:r>
      <w:r w:rsidRPr="00DC7C29">
        <w:rPr>
          <w:rFonts w:ascii="Arial" w:hAnsi="Arial" w:cs="Arial"/>
        </w:rPr>
        <w:t>at</w:t>
      </w:r>
      <w:r w:rsidRPr="00DC7C29">
        <w:rPr>
          <w:rFonts w:ascii="Arial" w:hAnsi="Arial" w:cs="Arial"/>
          <w:spacing w:val="-11"/>
        </w:rPr>
        <w:t xml:space="preserve"> </w:t>
      </w:r>
      <w:r w:rsidRPr="00DC7C29">
        <w:rPr>
          <w:rFonts w:ascii="Arial" w:hAnsi="Arial" w:cs="Arial"/>
        </w:rPr>
        <w:t>all</w:t>
      </w:r>
      <w:r w:rsidRPr="00DC7C29">
        <w:rPr>
          <w:rFonts w:ascii="Arial" w:hAnsi="Arial" w:cs="Arial"/>
          <w:spacing w:val="-11"/>
        </w:rPr>
        <w:t xml:space="preserve"> </w:t>
      </w:r>
      <w:r w:rsidRPr="00DC7C29">
        <w:rPr>
          <w:rFonts w:ascii="Arial" w:hAnsi="Arial" w:cs="Arial"/>
        </w:rPr>
        <w:t>times.</w:t>
      </w:r>
      <w:r w:rsidRPr="00DC7C29">
        <w:rPr>
          <w:rFonts w:ascii="Arial" w:hAnsi="Arial" w:cs="Arial"/>
          <w:spacing w:val="-11"/>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this</w:t>
      </w:r>
      <w:r w:rsidRPr="00DC7C29">
        <w:rPr>
          <w:rFonts w:ascii="Arial" w:hAnsi="Arial" w:cs="Arial"/>
          <w:spacing w:val="-10"/>
        </w:rPr>
        <w:t xml:space="preserve"> </w:t>
      </w:r>
      <w:r w:rsidRPr="00DC7C29">
        <w:rPr>
          <w:rFonts w:ascii="Arial" w:hAnsi="Arial" w:cs="Arial"/>
        </w:rPr>
        <w:t>purpose, a</w:t>
      </w:r>
      <w:r w:rsidRPr="00DC7C29">
        <w:rPr>
          <w:rFonts w:ascii="Arial" w:hAnsi="Arial" w:cs="Arial"/>
          <w:spacing w:val="-12"/>
        </w:rPr>
        <w:t xml:space="preserve"> </w:t>
      </w:r>
      <w:r w:rsidRPr="00DC7C29">
        <w:rPr>
          <w:rFonts w:ascii="Arial" w:hAnsi="Arial" w:cs="Arial"/>
        </w:rPr>
        <w:t>home</w:t>
      </w:r>
      <w:r w:rsidRPr="00DC7C29">
        <w:rPr>
          <w:rFonts w:ascii="Arial" w:hAnsi="Arial" w:cs="Arial"/>
          <w:spacing w:val="-12"/>
        </w:rPr>
        <w:t xml:space="preserve"> </w:t>
      </w:r>
      <w:r w:rsidRPr="00DC7C29">
        <w:rPr>
          <w:rFonts w:ascii="Arial" w:hAnsi="Arial" w:cs="Arial"/>
        </w:rPr>
        <w:t>that</w:t>
      </w:r>
      <w:r w:rsidRPr="00DC7C29">
        <w:rPr>
          <w:rFonts w:ascii="Arial" w:hAnsi="Arial" w:cs="Arial"/>
          <w:spacing w:val="-12"/>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only</w:t>
      </w:r>
      <w:r w:rsidRPr="00DC7C29">
        <w:rPr>
          <w:rFonts w:ascii="Arial" w:hAnsi="Arial" w:cs="Arial"/>
          <w:spacing w:val="-13"/>
        </w:rPr>
        <w:t xml:space="preserve"> </w:t>
      </w:r>
      <w:r w:rsidRPr="00DC7C29">
        <w:rPr>
          <w:rFonts w:ascii="Arial" w:hAnsi="Arial" w:cs="Arial"/>
        </w:rPr>
        <w:t>be</w:t>
      </w:r>
      <w:r w:rsidRPr="00DC7C29">
        <w:rPr>
          <w:rFonts w:ascii="Arial" w:hAnsi="Arial" w:cs="Arial"/>
          <w:spacing w:val="-11"/>
        </w:rPr>
        <w:t xml:space="preserve"> </w:t>
      </w:r>
      <w:r w:rsidRPr="00DC7C29">
        <w:rPr>
          <w:rFonts w:ascii="Arial" w:hAnsi="Arial" w:cs="Arial"/>
        </w:rPr>
        <w:t>used</w:t>
      </w:r>
      <w:r w:rsidRPr="00DC7C29">
        <w:rPr>
          <w:rFonts w:ascii="Arial" w:hAnsi="Arial" w:cs="Arial"/>
          <w:spacing w:val="-12"/>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a</w:t>
      </w:r>
      <w:r w:rsidRPr="00DC7C29">
        <w:rPr>
          <w:rFonts w:ascii="Arial" w:hAnsi="Arial" w:cs="Arial"/>
          <w:spacing w:val="-13"/>
        </w:rPr>
        <w:t xml:space="preserve"> </w:t>
      </w:r>
      <w:r w:rsidRPr="00DC7C29">
        <w:rPr>
          <w:rFonts w:ascii="Arial" w:hAnsi="Arial" w:cs="Arial"/>
        </w:rPr>
        <w:t>short</w:t>
      </w:r>
      <w:r w:rsidRPr="00DC7C29">
        <w:rPr>
          <w:rFonts w:ascii="Arial" w:hAnsi="Arial" w:cs="Arial"/>
          <w:spacing w:val="-13"/>
        </w:rPr>
        <w:t xml:space="preserve"> </w:t>
      </w:r>
      <w:r w:rsidRPr="00DC7C29">
        <w:rPr>
          <w:rFonts w:ascii="Arial" w:hAnsi="Arial" w:cs="Arial"/>
        </w:rPr>
        <w:t>duration</w:t>
      </w:r>
      <w:r w:rsidRPr="00DC7C29">
        <w:rPr>
          <w:rFonts w:ascii="Arial" w:hAnsi="Arial" w:cs="Arial"/>
          <w:spacing w:val="-11"/>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not</w:t>
      </w:r>
      <w:r w:rsidRPr="00DC7C29">
        <w:rPr>
          <w:rFonts w:ascii="Arial" w:hAnsi="Arial" w:cs="Arial"/>
          <w:spacing w:val="-13"/>
        </w:rPr>
        <w:t xml:space="preserve"> </w:t>
      </w:r>
      <w:r w:rsidRPr="00DC7C29">
        <w:rPr>
          <w:rFonts w:ascii="Arial" w:hAnsi="Arial" w:cs="Arial"/>
        </w:rPr>
        <w:lastRenderedPageBreak/>
        <w:t>be</w:t>
      </w:r>
      <w:r w:rsidRPr="00DC7C29">
        <w:rPr>
          <w:rFonts w:ascii="Arial" w:hAnsi="Arial" w:cs="Arial"/>
          <w:spacing w:val="-11"/>
        </w:rPr>
        <w:t xml:space="preserve"> </w:t>
      </w:r>
      <w:r w:rsidRPr="00DC7C29">
        <w:rPr>
          <w:rFonts w:ascii="Arial" w:hAnsi="Arial" w:cs="Arial"/>
        </w:rPr>
        <w:t>considered</w:t>
      </w:r>
      <w:r w:rsidRPr="00DC7C29">
        <w:rPr>
          <w:rFonts w:ascii="Arial" w:hAnsi="Arial" w:cs="Arial"/>
          <w:spacing w:val="-12"/>
        </w:rPr>
        <w:t xml:space="preserve"> </w:t>
      </w:r>
      <w:r w:rsidRPr="00DC7C29">
        <w:rPr>
          <w:rFonts w:ascii="Arial" w:hAnsi="Arial" w:cs="Arial"/>
        </w:rPr>
        <w:t>a</w:t>
      </w:r>
      <w:r w:rsidRPr="00DC7C29">
        <w:rPr>
          <w:rFonts w:ascii="Arial" w:hAnsi="Arial" w:cs="Arial"/>
          <w:spacing w:val="-11"/>
        </w:rPr>
        <w:t xml:space="preserve"> </w:t>
      </w:r>
      <w:r w:rsidRPr="00DC7C29">
        <w:rPr>
          <w:rFonts w:ascii="Arial" w:hAnsi="Arial" w:cs="Arial"/>
        </w:rPr>
        <w:t>permanent home.</w:t>
      </w:r>
    </w:p>
    <w:p w14:paraId="282D5C5B" w14:textId="77777777" w:rsidR="00A56CCB" w:rsidRPr="00DC7C29" w:rsidRDefault="00A56CCB" w:rsidP="009012FE">
      <w:pPr>
        <w:pStyle w:val="a4"/>
        <w:widowControl w:val="0"/>
        <w:numPr>
          <w:ilvl w:val="1"/>
          <w:numId w:val="11"/>
        </w:numPr>
        <w:tabs>
          <w:tab w:val="left" w:pos="1100"/>
        </w:tabs>
        <w:autoSpaceDE w:val="0"/>
        <w:autoSpaceDN w:val="0"/>
        <w:spacing w:before="101" w:after="0" w:line="256" w:lineRule="auto"/>
        <w:ind w:left="714" w:right="329" w:hanging="357"/>
        <w:contextualSpacing w:val="0"/>
        <w:rPr>
          <w:rFonts w:ascii="Arial" w:hAnsi="Arial" w:cs="Arial"/>
        </w:rPr>
      </w:pPr>
      <w:r w:rsidRPr="00DC7C29">
        <w:rPr>
          <w:rFonts w:ascii="Arial" w:hAnsi="Arial" w:cs="Arial"/>
          <w:b/>
        </w:rPr>
        <w:t xml:space="preserve">Centre of Vital Interests </w:t>
      </w:r>
      <w:r w:rsidRPr="00DC7C29">
        <w:rPr>
          <w:rFonts w:ascii="Arial" w:hAnsi="Arial" w:cs="Arial"/>
        </w:rPr>
        <w:t>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w:t>
      </w:r>
      <w:r w:rsidRPr="00DC7C29">
        <w:rPr>
          <w:rFonts w:ascii="Arial" w:hAnsi="Arial" w:cs="Arial"/>
          <w:spacing w:val="-6"/>
        </w:rPr>
        <w:t xml:space="preserve"> </w:t>
      </w:r>
      <w:r w:rsidRPr="00DC7C29">
        <w:rPr>
          <w:rFonts w:ascii="Arial" w:hAnsi="Arial" w:cs="Arial"/>
        </w:rPr>
        <w:t>individuals.</w:t>
      </w:r>
    </w:p>
    <w:p w14:paraId="6F3CCFCB" w14:textId="77777777" w:rsidR="00A56CCB" w:rsidRPr="00DC7C29" w:rsidRDefault="00A56CCB" w:rsidP="009012FE">
      <w:pPr>
        <w:pStyle w:val="a4"/>
        <w:widowControl w:val="0"/>
        <w:numPr>
          <w:ilvl w:val="1"/>
          <w:numId w:val="11"/>
        </w:numPr>
        <w:tabs>
          <w:tab w:val="left" w:pos="1100"/>
        </w:tabs>
        <w:autoSpaceDE w:val="0"/>
        <w:autoSpaceDN w:val="0"/>
        <w:spacing w:before="99" w:after="0" w:line="254" w:lineRule="auto"/>
        <w:ind w:left="714" w:right="329" w:hanging="357"/>
        <w:contextualSpacing w:val="0"/>
        <w:rPr>
          <w:rFonts w:ascii="Arial" w:hAnsi="Arial" w:cs="Arial"/>
        </w:rPr>
      </w:pPr>
      <w:r w:rsidRPr="00DC7C29">
        <w:rPr>
          <w:rFonts w:ascii="Arial" w:hAnsi="Arial" w:cs="Arial"/>
          <w:b/>
        </w:rPr>
        <w:t xml:space="preserve">Habitual Abode </w:t>
      </w:r>
      <w:r w:rsidRPr="00DC7C29">
        <w:rPr>
          <w:rFonts w:ascii="Arial" w:hAnsi="Arial" w:cs="Arial"/>
        </w:rPr>
        <w:t>If the first two tests do not yield a determination, then the country where the individual spends more time will be considered the country of</w:t>
      </w:r>
      <w:r w:rsidRPr="00DC7C29">
        <w:rPr>
          <w:rFonts w:ascii="Arial" w:hAnsi="Arial" w:cs="Arial"/>
          <w:spacing w:val="-18"/>
        </w:rPr>
        <w:t xml:space="preserve"> </w:t>
      </w:r>
      <w:r w:rsidRPr="00DC7C29">
        <w:rPr>
          <w:rFonts w:ascii="Arial" w:hAnsi="Arial" w:cs="Arial"/>
        </w:rPr>
        <w:t>residence.</w:t>
      </w:r>
    </w:p>
    <w:p w14:paraId="0AFC9C8E" w14:textId="68F4CC74" w:rsidR="00A56CCB" w:rsidRDefault="00A56CCB" w:rsidP="009012FE">
      <w:pPr>
        <w:pStyle w:val="a4"/>
        <w:widowControl w:val="0"/>
        <w:numPr>
          <w:ilvl w:val="1"/>
          <w:numId w:val="11"/>
        </w:numPr>
        <w:tabs>
          <w:tab w:val="left" w:pos="1100"/>
        </w:tabs>
        <w:autoSpaceDE w:val="0"/>
        <w:autoSpaceDN w:val="0"/>
        <w:spacing w:before="103" w:after="0" w:line="254" w:lineRule="auto"/>
        <w:ind w:left="714" w:right="329" w:hanging="357"/>
        <w:contextualSpacing w:val="0"/>
        <w:rPr>
          <w:rFonts w:ascii="Arial" w:hAnsi="Arial" w:cs="Arial"/>
        </w:rPr>
      </w:pPr>
      <w:r w:rsidRPr="00DC7C29">
        <w:rPr>
          <w:rFonts w:ascii="Arial" w:hAnsi="Arial" w:cs="Arial"/>
          <w:b/>
        </w:rPr>
        <w:t xml:space="preserve">Citizenship </w:t>
      </w:r>
      <w:r w:rsidRPr="00DC7C29">
        <w:rPr>
          <w:rFonts w:ascii="Arial" w:hAnsi="Arial" w:cs="Arial"/>
        </w:rPr>
        <w:t>If the tie breaker rules still fail to resolve the issue, then the individual will be considered a resident of the country where the individual is a</w:t>
      </w:r>
      <w:r w:rsidRPr="00DC7C29">
        <w:rPr>
          <w:rFonts w:ascii="Arial" w:hAnsi="Arial" w:cs="Arial"/>
          <w:spacing w:val="-16"/>
        </w:rPr>
        <w:t xml:space="preserve"> </w:t>
      </w:r>
      <w:r w:rsidRPr="00DC7C29">
        <w:rPr>
          <w:rFonts w:ascii="Arial" w:hAnsi="Arial" w:cs="Arial"/>
        </w:rPr>
        <w:t>citizen.</w:t>
      </w:r>
    </w:p>
    <w:p w14:paraId="12545E0D" w14:textId="77777777" w:rsidR="00AC1C61" w:rsidRPr="00DC7C29" w:rsidRDefault="00AC1C61" w:rsidP="00AC1C61">
      <w:pPr>
        <w:pStyle w:val="a4"/>
        <w:widowControl w:val="0"/>
        <w:tabs>
          <w:tab w:val="left" w:pos="1100"/>
        </w:tabs>
        <w:autoSpaceDE w:val="0"/>
        <w:autoSpaceDN w:val="0"/>
        <w:spacing w:before="103" w:after="0" w:line="254" w:lineRule="auto"/>
        <w:ind w:left="222" w:right="329"/>
        <w:contextualSpacing w:val="0"/>
        <w:rPr>
          <w:rFonts w:ascii="Arial" w:hAnsi="Arial" w:cs="Arial"/>
        </w:rPr>
      </w:pPr>
    </w:p>
    <w:p w14:paraId="180EA62A" w14:textId="77777777" w:rsidR="00A56CCB" w:rsidRPr="00DC7C29" w:rsidRDefault="00A56CCB" w:rsidP="009012FE">
      <w:pPr>
        <w:pStyle w:val="a4"/>
        <w:widowControl w:val="0"/>
        <w:numPr>
          <w:ilvl w:val="1"/>
          <w:numId w:val="11"/>
        </w:numPr>
        <w:tabs>
          <w:tab w:val="left" w:pos="1100"/>
        </w:tabs>
        <w:autoSpaceDE w:val="0"/>
        <w:autoSpaceDN w:val="0"/>
        <w:spacing w:before="103" w:after="0" w:line="256" w:lineRule="auto"/>
        <w:ind w:left="714" w:right="329" w:hanging="357"/>
        <w:contextualSpacing w:val="0"/>
        <w:rPr>
          <w:rFonts w:ascii="Arial" w:hAnsi="Arial" w:cs="Arial"/>
        </w:rPr>
      </w:pPr>
      <w:r w:rsidRPr="00DC7C29">
        <w:rPr>
          <w:rFonts w:ascii="Arial" w:hAnsi="Arial" w:cs="Arial"/>
          <w:b/>
        </w:rPr>
        <w:t xml:space="preserve">Competent Authority </w:t>
      </w:r>
      <w:r w:rsidRPr="00DC7C29">
        <w:rPr>
          <w:rFonts w:ascii="Arial" w:hAnsi="Arial" w:cs="Arial"/>
        </w:rPr>
        <w:t>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w:t>
      </w:r>
      <w:r w:rsidRPr="00DC7C29">
        <w:rPr>
          <w:rFonts w:ascii="Arial" w:hAnsi="Arial" w:cs="Arial"/>
          <w:spacing w:val="-11"/>
        </w:rPr>
        <w:t xml:space="preserve"> </w:t>
      </w:r>
      <w:r w:rsidRPr="00DC7C29">
        <w:rPr>
          <w:rFonts w:ascii="Arial" w:hAnsi="Arial" w:cs="Arial"/>
        </w:rPr>
        <w:t>conflict.</w:t>
      </w:r>
    </w:p>
    <w:p w14:paraId="0509640A" w14:textId="77777777" w:rsidR="00A56CCB" w:rsidRPr="00DC7C29" w:rsidRDefault="00A56CCB" w:rsidP="00A56CCB">
      <w:pPr>
        <w:pStyle w:val="a6"/>
        <w:spacing w:before="6"/>
        <w:rPr>
          <w:sz w:val="22"/>
          <w:szCs w:val="22"/>
        </w:rPr>
      </w:pPr>
    </w:p>
    <w:p w14:paraId="544F91BF" w14:textId="77777777" w:rsidR="00A56CCB" w:rsidRPr="00DC7C29" w:rsidRDefault="00A56CCB" w:rsidP="000F56DD">
      <w:pPr>
        <w:pStyle w:val="8"/>
        <w:ind w:left="0"/>
        <w:rPr>
          <w:sz w:val="22"/>
          <w:szCs w:val="22"/>
        </w:rPr>
      </w:pPr>
      <w:r w:rsidRPr="00DC7C29">
        <w:rPr>
          <w:sz w:val="22"/>
          <w:szCs w:val="22"/>
        </w:rPr>
        <w:t>Case A</w:t>
      </w:r>
    </w:p>
    <w:p w14:paraId="0B973C7C" w14:textId="56FF5AEF" w:rsidR="00A56CCB" w:rsidRPr="00DC7C29" w:rsidRDefault="00A56CCB" w:rsidP="009012FE">
      <w:pPr>
        <w:pStyle w:val="a6"/>
        <w:spacing w:before="15"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Ty</w:t>
      </w:r>
      <w:r w:rsidRPr="00DC7C29">
        <w:rPr>
          <w:spacing w:val="-6"/>
          <w:sz w:val="22"/>
          <w:szCs w:val="22"/>
        </w:rPr>
        <w:t xml:space="preserve"> </w:t>
      </w:r>
      <w:r w:rsidRPr="00DC7C29">
        <w:rPr>
          <w:sz w:val="22"/>
          <w:szCs w:val="22"/>
        </w:rPr>
        <w:t>was</w:t>
      </w:r>
      <w:r w:rsidRPr="00DC7C29">
        <w:rPr>
          <w:spacing w:val="-5"/>
          <w:sz w:val="22"/>
          <w:szCs w:val="22"/>
        </w:rPr>
        <w:t xml:space="preserve"> </w:t>
      </w:r>
      <w:r w:rsidRPr="00DC7C29">
        <w:rPr>
          <w:sz w:val="22"/>
          <w:szCs w:val="22"/>
        </w:rPr>
        <w:t>in</w:t>
      </w:r>
      <w:r w:rsidRPr="00DC7C29">
        <w:rPr>
          <w:spacing w:val="-7"/>
          <w:sz w:val="22"/>
          <w:szCs w:val="22"/>
        </w:rPr>
        <w:t xml:space="preserve"> </w:t>
      </w:r>
      <w:r w:rsidRPr="00DC7C29">
        <w:rPr>
          <w:sz w:val="22"/>
          <w:szCs w:val="22"/>
        </w:rPr>
        <w:t>Canada</w:t>
      </w:r>
      <w:r w:rsidRPr="00DC7C29">
        <w:rPr>
          <w:spacing w:val="-5"/>
          <w:sz w:val="22"/>
          <w:szCs w:val="22"/>
        </w:rPr>
        <w:t xml:space="preserve"> </w:t>
      </w:r>
      <w:r w:rsidRPr="00DC7C29">
        <w:rPr>
          <w:sz w:val="22"/>
          <w:szCs w:val="22"/>
        </w:rPr>
        <w:t>for</w:t>
      </w:r>
      <w:r w:rsidRPr="00DC7C29">
        <w:rPr>
          <w:spacing w:val="-5"/>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5"/>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Pr="00DC7C29">
        <w:rPr>
          <w:spacing w:val="-6"/>
          <w:sz w:val="22"/>
          <w:szCs w:val="22"/>
        </w:rPr>
        <w:t xml:space="preserve"> </w:t>
      </w:r>
      <w:r w:rsidRPr="00DC7C29">
        <w:rPr>
          <w:sz w:val="22"/>
          <w:szCs w:val="22"/>
        </w:rPr>
        <w:t>he</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a</w:t>
      </w:r>
      <w:r w:rsidRPr="00DC7C29">
        <w:rPr>
          <w:spacing w:val="-6"/>
          <w:sz w:val="22"/>
          <w:szCs w:val="22"/>
        </w:rPr>
        <w:t xml:space="preserve"> </w:t>
      </w:r>
      <w:r w:rsidRPr="00DC7C29">
        <w:rPr>
          <w:sz w:val="22"/>
          <w:szCs w:val="22"/>
        </w:rPr>
        <w:t>deemed</w:t>
      </w:r>
      <w:r w:rsidRPr="00DC7C29">
        <w:rPr>
          <w:spacing w:val="-6"/>
          <w:sz w:val="22"/>
          <w:szCs w:val="22"/>
        </w:rPr>
        <w:t xml:space="preserve"> </w:t>
      </w:r>
      <w:r w:rsidRPr="00DC7C29">
        <w:rPr>
          <w:sz w:val="22"/>
          <w:szCs w:val="22"/>
        </w:rPr>
        <w:t>resident</w:t>
      </w:r>
      <w:r w:rsidRPr="00DC7C29">
        <w:rPr>
          <w:spacing w:val="-6"/>
          <w:sz w:val="22"/>
          <w:szCs w:val="22"/>
        </w:rPr>
        <w:t xml:space="preserve"> </w:t>
      </w:r>
      <w:r w:rsidRPr="00DC7C29">
        <w:rPr>
          <w:sz w:val="22"/>
          <w:szCs w:val="22"/>
        </w:rPr>
        <w:t>through</w:t>
      </w:r>
      <w:r w:rsidRPr="00DC7C29">
        <w:rPr>
          <w:spacing w:val="-5"/>
          <w:sz w:val="22"/>
          <w:szCs w:val="22"/>
        </w:rPr>
        <w:t xml:space="preserve"> </w:t>
      </w:r>
      <w:r w:rsidRPr="00DC7C29">
        <w:rPr>
          <w:sz w:val="22"/>
          <w:szCs w:val="22"/>
        </w:rPr>
        <w:t>the</w:t>
      </w:r>
      <w:r w:rsidRPr="00DC7C29">
        <w:rPr>
          <w:spacing w:val="-6"/>
          <w:sz w:val="22"/>
          <w:szCs w:val="22"/>
        </w:rPr>
        <w:t xml:space="preserve"> </w:t>
      </w:r>
      <w:r w:rsidRPr="00DC7C29">
        <w:rPr>
          <w:sz w:val="22"/>
          <w:szCs w:val="22"/>
        </w:rPr>
        <w:t>application</w:t>
      </w:r>
      <w:r w:rsidRPr="00DC7C29">
        <w:rPr>
          <w:spacing w:val="-6"/>
          <w:sz w:val="22"/>
          <w:szCs w:val="22"/>
        </w:rPr>
        <w:t xml:space="preserve"> </w:t>
      </w:r>
      <w:r w:rsidRPr="00DC7C29">
        <w:rPr>
          <w:sz w:val="22"/>
          <w:szCs w:val="22"/>
        </w:rPr>
        <w:t>of</w:t>
      </w:r>
      <w:r w:rsidRPr="00DC7C29">
        <w:rPr>
          <w:spacing w:val="-7"/>
          <w:sz w:val="22"/>
          <w:szCs w:val="22"/>
        </w:rPr>
        <w:t xml:space="preserve"> </w:t>
      </w:r>
      <w:r w:rsidRPr="00DC7C29">
        <w:rPr>
          <w:sz w:val="22"/>
          <w:szCs w:val="22"/>
        </w:rPr>
        <w:t>the sojourner</w:t>
      </w:r>
      <w:r w:rsidRPr="00DC7C29">
        <w:rPr>
          <w:spacing w:val="-4"/>
          <w:sz w:val="22"/>
          <w:szCs w:val="22"/>
        </w:rPr>
        <w:t xml:space="preserve"> </w:t>
      </w:r>
      <w:r w:rsidRPr="00DC7C29">
        <w:rPr>
          <w:sz w:val="22"/>
          <w:szCs w:val="22"/>
        </w:rPr>
        <w:t>rule.</w:t>
      </w:r>
      <w:r w:rsidRPr="00DC7C29">
        <w:rPr>
          <w:spacing w:val="-5"/>
          <w:sz w:val="22"/>
          <w:szCs w:val="22"/>
        </w:rPr>
        <w:t xml:space="preserve"> </w:t>
      </w:r>
      <w:r w:rsidRPr="00DC7C29">
        <w:rPr>
          <w:sz w:val="22"/>
          <w:szCs w:val="22"/>
        </w:rPr>
        <w:t>This</w:t>
      </w:r>
      <w:r w:rsidRPr="00DC7C29">
        <w:rPr>
          <w:spacing w:val="-4"/>
          <w:sz w:val="22"/>
          <w:szCs w:val="22"/>
        </w:rPr>
        <w:t xml:space="preserve"> </w:t>
      </w:r>
      <w:r w:rsidRPr="00DC7C29">
        <w:rPr>
          <w:sz w:val="22"/>
          <w:szCs w:val="22"/>
        </w:rPr>
        <w:t>means</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he</w:t>
      </w:r>
      <w:r w:rsidRPr="00DC7C29">
        <w:rPr>
          <w:spacing w:val="-3"/>
          <w:sz w:val="22"/>
          <w:szCs w:val="22"/>
        </w:rPr>
        <w:t xml:space="preserve"> </w:t>
      </w:r>
      <w:r w:rsidRPr="00DC7C29">
        <w:rPr>
          <w:sz w:val="22"/>
          <w:szCs w:val="22"/>
        </w:rPr>
        <w:t>is</w:t>
      </w:r>
      <w:r w:rsidRPr="00DC7C29">
        <w:rPr>
          <w:spacing w:val="-4"/>
          <w:sz w:val="22"/>
          <w:szCs w:val="22"/>
        </w:rPr>
        <w:t xml:space="preserve"> </w:t>
      </w:r>
      <w:r w:rsidRPr="00DC7C29">
        <w:rPr>
          <w:sz w:val="22"/>
          <w:szCs w:val="22"/>
        </w:rPr>
        <w:t>likely</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4"/>
          <w:sz w:val="22"/>
          <w:szCs w:val="22"/>
        </w:rPr>
        <w:t xml:space="preserve"> </w:t>
      </w:r>
      <w:r w:rsidRPr="00DC7C29">
        <w:rPr>
          <w:sz w:val="22"/>
          <w:szCs w:val="22"/>
        </w:rPr>
        <w:t>considered</w:t>
      </w:r>
      <w:r w:rsidRPr="00DC7C29">
        <w:rPr>
          <w:spacing w:val="-4"/>
          <w:sz w:val="22"/>
          <w:szCs w:val="22"/>
        </w:rPr>
        <w:t xml:space="preserve"> </w:t>
      </w:r>
      <w:r w:rsidRPr="00DC7C29">
        <w:rPr>
          <w:sz w:val="22"/>
          <w:szCs w:val="22"/>
        </w:rPr>
        <w:t>a</w:t>
      </w:r>
      <w:r w:rsidRPr="00DC7C29">
        <w:rPr>
          <w:spacing w:val="-4"/>
          <w:sz w:val="22"/>
          <w:szCs w:val="22"/>
        </w:rPr>
        <w:t xml:space="preserve"> </w:t>
      </w:r>
      <w:r w:rsidRPr="00DC7C29">
        <w:rPr>
          <w:sz w:val="22"/>
          <w:szCs w:val="22"/>
        </w:rPr>
        <w:t>resident</w:t>
      </w:r>
      <w:r w:rsidRPr="00DC7C29">
        <w:rPr>
          <w:spacing w:val="-4"/>
          <w:sz w:val="22"/>
          <w:szCs w:val="22"/>
        </w:rPr>
        <w:t xml:space="preserve"> </w:t>
      </w:r>
      <w:r w:rsidRPr="00DC7C29">
        <w:rPr>
          <w:sz w:val="22"/>
          <w:szCs w:val="22"/>
        </w:rPr>
        <w:t>in</w:t>
      </w:r>
      <w:r w:rsidRPr="00DC7C29">
        <w:rPr>
          <w:spacing w:val="-4"/>
          <w:sz w:val="22"/>
          <w:szCs w:val="22"/>
        </w:rPr>
        <w:t xml:space="preserve"> </w:t>
      </w:r>
      <w:r w:rsidRPr="00DC7C29">
        <w:rPr>
          <w:sz w:val="22"/>
          <w:szCs w:val="22"/>
        </w:rPr>
        <w:t>both</w:t>
      </w:r>
      <w:r w:rsidRPr="00DC7C29">
        <w:rPr>
          <w:spacing w:val="-4"/>
          <w:sz w:val="22"/>
          <w:szCs w:val="22"/>
        </w:rPr>
        <w:t xml:space="preserve"> </w:t>
      </w:r>
      <w:r w:rsidRPr="00DC7C29">
        <w:rPr>
          <w:sz w:val="22"/>
          <w:szCs w:val="22"/>
        </w:rPr>
        <w:t>the</w:t>
      </w:r>
      <w:r w:rsidRPr="00DC7C29">
        <w:rPr>
          <w:spacing w:val="-4"/>
          <w:sz w:val="22"/>
          <w:szCs w:val="22"/>
        </w:rPr>
        <w:t xml:space="preserve"> </w:t>
      </w:r>
      <w:r w:rsidRPr="00DC7C29">
        <w:rPr>
          <w:sz w:val="22"/>
          <w:szCs w:val="22"/>
        </w:rPr>
        <w:t>United</w:t>
      </w:r>
      <w:r w:rsidRPr="00DC7C29">
        <w:rPr>
          <w:spacing w:val="-4"/>
          <w:sz w:val="22"/>
          <w:szCs w:val="22"/>
        </w:rPr>
        <w:t xml:space="preserve"> </w:t>
      </w:r>
      <w:r w:rsidRPr="00DC7C29">
        <w:rPr>
          <w:sz w:val="22"/>
          <w:szCs w:val="22"/>
        </w:rPr>
        <w:t>States</w:t>
      </w:r>
      <w:r w:rsidRPr="00DC7C29">
        <w:rPr>
          <w:spacing w:val="-4"/>
          <w:sz w:val="22"/>
          <w:szCs w:val="22"/>
        </w:rPr>
        <w:t xml:space="preserve"> </w:t>
      </w:r>
      <w:r w:rsidRPr="00DC7C29">
        <w:rPr>
          <w:sz w:val="22"/>
          <w:szCs w:val="22"/>
        </w:rPr>
        <w:t>and Canada. In such situations, the tie breaker rules would be</w:t>
      </w:r>
      <w:r w:rsidRPr="00DC7C29">
        <w:rPr>
          <w:spacing w:val="-13"/>
          <w:sz w:val="22"/>
          <w:szCs w:val="22"/>
        </w:rPr>
        <w:t xml:space="preserve"> </w:t>
      </w:r>
      <w:r w:rsidRPr="00DC7C29">
        <w:rPr>
          <w:sz w:val="22"/>
          <w:szCs w:val="22"/>
        </w:rPr>
        <w:t>applicable</w:t>
      </w:r>
      <w:r w:rsidR="00D63B20" w:rsidRPr="00DC7C29">
        <w:rPr>
          <w:sz w:val="22"/>
          <w:szCs w:val="22"/>
        </w:rPr>
        <w:t>.</w:t>
      </w:r>
    </w:p>
    <w:p w14:paraId="43F80A55" w14:textId="77777777" w:rsidR="00A56CCB" w:rsidRPr="00DC7C29" w:rsidRDefault="00A56CCB" w:rsidP="009012FE">
      <w:pPr>
        <w:pStyle w:val="a6"/>
        <w:spacing w:before="97" w:line="259" w:lineRule="auto"/>
        <w:ind w:right="329"/>
        <w:rPr>
          <w:sz w:val="22"/>
          <w:szCs w:val="22"/>
        </w:rPr>
      </w:pPr>
      <w:r w:rsidRPr="00DC7C29">
        <w:rPr>
          <w:sz w:val="22"/>
          <w:szCs w:val="22"/>
        </w:rPr>
        <w:t xml:space="preserve">It does not appear that Ty has a permanent home, a </w:t>
      </w:r>
      <w:proofErr w:type="spellStart"/>
      <w:r w:rsidRPr="00DC7C29">
        <w:rPr>
          <w:sz w:val="22"/>
          <w:szCs w:val="22"/>
        </w:rPr>
        <w:t>centre</w:t>
      </w:r>
      <w:proofErr w:type="spellEnd"/>
      <w:r w:rsidRPr="00DC7C29">
        <w:rPr>
          <w:sz w:val="22"/>
          <w:szCs w:val="22"/>
        </w:rPr>
        <w:t xml:space="preserve"> of vital interests, or a habitual abode. Therefore,</w:t>
      </w:r>
      <w:r w:rsidRPr="00DC7C29">
        <w:rPr>
          <w:spacing w:val="-12"/>
          <w:sz w:val="22"/>
          <w:szCs w:val="22"/>
        </w:rPr>
        <w:t xml:space="preserve"> </w:t>
      </w:r>
      <w:proofErr w:type="gramStart"/>
      <w:r w:rsidRPr="00DC7C29">
        <w:rPr>
          <w:sz w:val="22"/>
          <w:szCs w:val="22"/>
        </w:rPr>
        <w:t>it</w:t>
      </w:r>
      <w:r w:rsidRPr="00DC7C29">
        <w:rPr>
          <w:spacing w:val="-11"/>
          <w:sz w:val="22"/>
          <w:szCs w:val="22"/>
        </w:rPr>
        <w:t xml:space="preserve"> </w:t>
      </w:r>
      <w:r w:rsidRPr="00DC7C29">
        <w:rPr>
          <w:sz w:val="22"/>
          <w:szCs w:val="22"/>
        </w:rPr>
        <w:t>would</w:t>
      </w:r>
      <w:r w:rsidRPr="00DC7C29">
        <w:rPr>
          <w:spacing w:val="-11"/>
          <w:sz w:val="22"/>
          <w:szCs w:val="22"/>
        </w:rPr>
        <w:t xml:space="preserve"> </w:t>
      </w:r>
      <w:r w:rsidRPr="00DC7C29">
        <w:rPr>
          <w:sz w:val="22"/>
          <w:szCs w:val="22"/>
        </w:rPr>
        <w:t>appear</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the</w:t>
      </w:r>
      <w:proofErr w:type="gramEnd"/>
      <w:r w:rsidRPr="00DC7C29">
        <w:rPr>
          <w:spacing w:val="-11"/>
          <w:sz w:val="22"/>
          <w:szCs w:val="22"/>
        </w:rPr>
        <w:t xml:space="preserve"> </w:t>
      </w:r>
      <w:r w:rsidRPr="00DC7C29">
        <w:rPr>
          <w:sz w:val="22"/>
          <w:szCs w:val="22"/>
        </w:rPr>
        <w:t>fact</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Ty</w:t>
      </w:r>
      <w:r w:rsidRPr="00DC7C29">
        <w:rPr>
          <w:spacing w:val="-11"/>
          <w:sz w:val="22"/>
          <w:szCs w:val="22"/>
        </w:rPr>
        <w:t xml:space="preserve"> </w:t>
      </w:r>
      <w:r w:rsidRPr="00DC7C29">
        <w:rPr>
          <w:sz w:val="22"/>
          <w:szCs w:val="22"/>
        </w:rPr>
        <w:t>is</w:t>
      </w:r>
      <w:r w:rsidRPr="00DC7C29">
        <w:rPr>
          <w:spacing w:val="-11"/>
          <w:sz w:val="22"/>
          <w:szCs w:val="22"/>
        </w:rPr>
        <w:t xml:space="preserve"> </w:t>
      </w:r>
      <w:r w:rsidRPr="00DC7C29">
        <w:rPr>
          <w:sz w:val="22"/>
          <w:szCs w:val="22"/>
        </w:rPr>
        <w:t>a</w:t>
      </w:r>
      <w:r w:rsidRPr="00DC7C29">
        <w:rPr>
          <w:spacing w:val="-10"/>
          <w:sz w:val="22"/>
          <w:szCs w:val="22"/>
        </w:rPr>
        <w:t xml:space="preserve"> </w:t>
      </w:r>
      <w:r w:rsidRPr="00DC7C29">
        <w:rPr>
          <w:sz w:val="22"/>
          <w:szCs w:val="22"/>
        </w:rPr>
        <w:t>citizen</w:t>
      </w:r>
      <w:r w:rsidRPr="00DC7C29">
        <w:rPr>
          <w:spacing w:val="-11"/>
          <w:sz w:val="22"/>
          <w:szCs w:val="22"/>
        </w:rPr>
        <w:t xml:space="preserve"> </w:t>
      </w:r>
      <w:r w:rsidRPr="00DC7C29">
        <w:rPr>
          <w:sz w:val="22"/>
          <w:szCs w:val="22"/>
        </w:rPr>
        <w:t>of</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U.S.</w:t>
      </w:r>
      <w:r w:rsidRPr="00DC7C29">
        <w:rPr>
          <w:spacing w:val="-12"/>
          <w:sz w:val="22"/>
          <w:szCs w:val="22"/>
        </w:rPr>
        <w:t xml:space="preserve"> </w:t>
      </w:r>
      <w:r w:rsidRPr="00DC7C29">
        <w:rPr>
          <w:sz w:val="22"/>
          <w:szCs w:val="22"/>
        </w:rPr>
        <w:t>would</w:t>
      </w:r>
      <w:r w:rsidRPr="00DC7C29">
        <w:rPr>
          <w:spacing w:val="-11"/>
          <w:sz w:val="22"/>
          <w:szCs w:val="22"/>
        </w:rPr>
        <w:t xml:space="preserve"> </w:t>
      </w:r>
      <w:r w:rsidRPr="00DC7C29">
        <w:rPr>
          <w:sz w:val="22"/>
          <w:szCs w:val="22"/>
        </w:rPr>
        <w:t>be</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determining</w:t>
      </w:r>
      <w:r w:rsidRPr="00DC7C29">
        <w:rPr>
          <w:spacing w:val="-11"/>
          <w:sz w:val="22"/>
          <w:szCs w:val="22"/>
        </w:rPr>
        <w:t xml:space="preserve"> </w:t>
      </w:r>
      <w:r w:rsidRPr="00DC7C29">
        <w:rPr>
          <w:sz w:val="22"/>
          <w:szCs w:val="22"/>
        </w:rPr>
        <w:t>factor. This treaty result would override the sojourner rule, making Ty a non-resident of</w:t>
      </w:r>
      <w:r w:rsidRPr="00DC7C29">
        <w:rPr>
          <w:spacing w:val="-24"/>
          <w:sz w:val="22"/>
          <w:szCs w:val="22"/>
        </w:rPr>
        <w:t xml:space="preserve"> </w:t>
      </w:r>
      <w:r w:rsidRPr="00DC7C29">
        <w:rPr>
          <w:sz w:val="22"/>
          <w:szCs w:val="22"/>
        </w:rPr>
        <w:t>Canada.</w:t>
      </w:r>
    </w:p>
    <w:p w14:paraId="499A0D39" w14:textId="77777777" w:rsidR="00045B66" w:rsidRPr="00DC7C29" w:rsidRDefault="00045B66" w:rsidP="009012FE">
      <w:pPr>
        <w:pStyle w:val="8"/>
        <w:ind w:left="0" w:right="329"/>
        <w:rPr>
          <w:sz w:val="22"/>
          <w:szCs w:val="22"/>
        </w:rPr>
      </w:pPr>
    </w:p>
    <w:p w14:paraId="335556F5" w14:textId="0E5E100A" w:rsidR="00A56CCB" w:rsidRPr="00DC7C29" w:rsidRDefault="00A56CCB" w:rsidP="009012FE">
      <w:pPr>
        <w:pStyle w:val="8"/>
        <w:ind w:left="0" w:right="329"/>
        <w:rPr>
          <w:sz w:val="22"/>
          <w:szCs w:val="22"/>
        </w:rPr>
      </w:pPr>
      <w:r w:rsidRPr="00DC7C29">
        <w:rPr>
          <w:sz w:val="22"/>
          <w:szCs w:val="22"/>
        </w:rPr>
        <w:t>Case B</w:t>
      </w:r>
    </w:p>
    <w:p w14:paraId="59128119" w14:textId="49A8DF61" w:rsidR="00045B66" w:rsidRDefault="00A56CCB" w:rsidP="009012FE">
      <w:pPr>
        <w:pStyle w:val="a6"/>
        <w:spacing w:before="16" w:line="259" w:lineRule="auto"/>
        <w:ind w:right="329"/>
        <w:rPr>
          <w:sz w:val="22"/>
          <w:szCs w:val="22"/>
        </w:rPr>
      </w:pPr>
      <w:r w:rsidRPr="00DC7C29">
        <w:rPr>
          <w:sz w:val="22"/>
          <w:szCs w:val="22"/>
        </w:rPr>
        <w:t>As</w:t>
      </w:r>
      <w:r w:rsidRPr="00DC7C29">
        <w:rPr>
          <w:spacing w:val="-7"/>
          <w:sz w:val="22"/>
          <w:szCs w:val="22"/>
        </w:rPr>
        <w:t xml:space="preserve"> </w:t>
      </w:r>
      <w:r w:rsidRPr="00DC7C29">
        <w:rPr>
          <w:sz w:val="22"/>
          <w:szCs w:val="22"/>
        </w:rPr>
        <w:t>he</w:t>
      </w:r>
      <w:r w:rsidRPr="00DC7C29">
        <w:rPr>
          <w:spacing w:val="-6"/>
          <w:sz w:val="22"/>
          <w:szCs w:val="22"/>
        </w:rPr>
        <w:t xml:space="preserve"> </w:t>
      </w:r>
      <w:r w:rsidRPr="00DC7C29">
        <w:rPr>
          <w:sz w:val="22"/>
          <w:szCs w:val="22"/>
        </w:rPr>
        <w:t>is</w:t>
      </w:r>
      <w:r w:rsidRPr="00DC7C29">
        <w:rPr>
          <w:spacing w:val="-7"/>
          <w:sz w:val="22"/>
          <w:szCs w:val="22"/>
        </w:rPr>
        <w:t xml:space="preserve"> </w:t>
      </w:r>
      <w:r w:rsidRPr="00DC7C29">
        <w:rPr>
          <w:sz w:val="22"/>
          <w:szCs w:val="22"/>
        </w:rPr>
        <w:t>in</w:t>
      </w:r>
      <w:r w:rsidRPr="00DC7C29">
        <w:rPr>
          <w:spacing w:val="-6"/>
          <w:sz w:val="22"/>
          <w:szCs w:val="22"/>
        </w:rPr>
        <w:t xml:space="preserve"> </w:t>
      </w:r>
      <w:r w:rsidRPr="00DC7C29">
        <w:rPr>
          <w:sz w:val="22"/>
          <w:szCs w:val="22"/>
        </w:rPr>
        <w:t>Canada</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7"/>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Pr="00DC7C29">
        <w:rPr>
          <w:spacing w:val="-8"/>
          <w:sz w:val="22"/>
          <w:szCs w:val="22"/>
        </w:rPr>
        <w:t xml:space="preserve"> </w:t>
      </w:r>
      <w:r w:rsidRPr="00DC7C29">
        <w:rPr>
          <w:sz w:val="22"/>
          <w:szCs w:val="22"/>
        </w:rPr>
        <w:t>Jordan</w:t>
      </w:r>
      <w:r w:rsidRPr="00DC7C29">
        <w:rPr>
          <w:spacing w:val="-9"/>
          <w:sz w:val="22"/>
          <w:szCs w:val="22"/>
        </w:rPr>
        <w:t xml:space="preserve"> </w:t>
      </w:r>
      <w:r w:rsidRPr="00DC7C29">
        <w:rPr>
          <w:sz w:val="22"/>
          <w:szCs w:val="22"/>
        </w:rPr>
        <w:t>would</w:t>
      </w:r>
      <w:r w:rsidRPr="00DC7C29">
        <w:rPr>
          <w:spacing w:val="-6"/>
          <w:sz w:val="22"/>
          <w:szCs w:val="22"/>
        </w:rPr>
        <w:t xml:space="preserve"> </w:t>
      </w:r>
      <w:r w:rsidRPr="00DC7C29">
        <w:rPr>
          <w:sz w:val="22"/>
          <w:szCs w:val="22"/>
        </w:rPr>
        <w:t>be</w:t>
      </w:r>
      <w:r w:rsidRPr="00DC7C29">
        <w:rPr>
          <w:spacing w:val="-6"/>
          <w:sz w:val="22"/>
          <w:szCs w:val="22"/>
        </w:rPr>
        <w:t xml:space="preserve"> </w:t>
      </w:r>
      <w:r w:rsidRPr="00DC7C29">
        <w:rPr>
          <w:sz w:val="22"/>
          <w:szCs w:val="22"/>
        </w:rPr>
        <w:t>a</w:t>
      </w:r>
      <w:r w:rsidRPr="00DC7C29">
        <w:rPr>
          <w:spacing w:val="-9"/>
          <w:sz w:val="22"/>
          <w:szCs w:val="22"/>
        </w:rPr>
        <w:t xml:space="preserve"> </w:t>
      </w:r>
      <w:r w:rsidRPr="00DC7C29">
        <w:rPr>
          <w:sz w:val="22"/>
          <w:szCs w:val="22"/>
        </w:rPr>
        <w:t>deemed</w:t>
      </w:r>
      <w:r w:rsidRPr="00DC7C29">
        <w:rPr>
          <w:spacing w:val="-6"/>
          <w:sz w:val="22"/>
          <w:szCs w:val="22"/>
        </w:rPr>
        <w:t xml:space="preserve"> </w:t>
      </w:r>
      <w:r w:rsidRPr="00DC7C29">
        <w:rPr>
          <w:sz w:val="22"/>
          <w:szCs w:val="22"/>
        </w:rPr>
        <w:t>Canadian</w:t>
      </w:r>
      <w:r w:rsidRPr="00DC7C29">
        <w:rPr>
          <w:spacing w:val="-6"/>
          <w:sz w:val="22"/>
          <w:szCs w:val="22"/>
        </w:rPr>
        <w:t xml:space="preserve"> </w:t>
      </w:r>
      <w:r w:rsidRPr="00DC7C29">
        <w:rPr>
          <w:sz w:val="22"/>
          <w:szCs w:val="22"/>
        </w:rPr>
        <w:t>resident</w:t>
      </w:r>
      <w:r w:rsidRPr="00DC7C29">
        <w:rPr>
          <w:spacing w:val="-8"/>
          <w:sz w:val="22"/>
          <w:szCs w:val="22"/>
        </w:rPr>
        <w:t xml:space="preserve"> </w:t>
      </w:r>
      <w:r w:rsidRPr="00DC7C29">
        <w:rPr>
          <w:sz w:val="22"/>
          <w:szCs w:val="22"/>
        </w:rPr>
        <w:t>under</w:t>
      </w:r>
      <w:r w:rsidRPr="00DC7C29">
        <w:rPr>
          <w:spacing w:val="-6"/>
          <w:sz w:val="22"/>
          <w:szCs w:val="22"/>
        </w:rPr>
        <w:t xml:space="preserve"> </w:t>
      </w:r>
      <w:r w:rsidRPr="00DC7C29">
        <w:rPr>
          <w:sz w:val="22"/>
          <w:szCs w:val="22"/>
        </w:rPr>
        <w:t>the sojourner rules. As in Case A, it is likely that he would be considered a resident in both countries. Given this the tie breaker rules would be applicable. As Jordan appears to have a permanent home in Kalispell, these rules would make him a resident of the United States. This treaty result would override the sojourner rule, making Jordan a deemed non-resident of</w:t>
      </w:r>
      <w:r w:rsidRPr="00DC7C29">
        <w:rPr>
          <w:spacing w:val="-11"/>
          <w:sz w:val="22"/>
          <w:szCs w:val="22"/>
        </w:rPr>
        <w:t xml:space="preserve"> </w:t>
      </w:r>
      <w:r w:rsidRPr="00DC7C29">
        <w:rPr>
          <w:sz w:val="22"/>
          <w:szCs w:val="22"/>
        </w:rPr>
        <w:t>Canada.</w:t>
      </w:r>
    </w:p>
    <w:p w14:paraId="6E8E7117" w14:textId="77777777" w:rsidR="00AC1C61" w:rsidRPr="00DC7C29" w:rsidRDefault="00AC1C61" w:rsidP="009012FE">
      <w:pPr>
        <w:pStyle w:val="a6"/>
        <w:spacing w:before="16" w:line="259" w:lineRule="auto"/>
        <w:ind w:right="329"/>
        <w:rPr>
          <w:sz w:val="22"/>
          <w:szCs w:val="22"/>
        </w:rPr>
      </w:pPr>
    </w:p>
    <w:p w14:paraId="1C6CEC51" w14:textId="35FA2963"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11</w:t>
      </w:r>
    </w:p>
    <w:p w14:paraId="75F37478" w14:textId="77777777" w:rsidR="00A56CCB" w:rsidRPr="00DC7C29" w:rsidRDefault="00A56CCB" w:rsidP="001D6CE0">
      <w:pPr>
        <w:pStyle w:val="8"/>
        <w:spacing w:before="72" w:line="259" w:lineRule="auto"/>
        <w:ind w:left="0" w:right="329"/>
        <w:rPr>
          <w:sz w:val="22"/>
          <w:szCs w:val="22"/>
        </w:rPr>
      </w:pPr>
      <w:r w:rsidRPr="00DC7C29">
        <w:rPr>
          <w:sz w:val="22"/>
          <w:szCs w:val="22"/>
        </w:rPr>
        <w:t>Step 1 – ITA 3(a)</w:t>
      </w:r>
    </w:p>
    <w:p w14:paraId="17C825DE" w14:textId="25E5FDC0" w:rsidR="00A56CCB" w:rsidRPr="00DC7C29" w:rsidRDefault="00A56CCB" w:rsidP="00D91808">
      <w:pPr>
        <w:pStyle w:val="a6"/>
        <w:spacing w:line="259" w:lineRule="auto"/>
        <w:ind w:right="329"/>
        <w:rPr>
          <w:sz w:val="22"/>
          <w:szCs w:val="22"/>
        </w:rPr>
      </w:pPr>
      <w:r w:rsidRPr="00DC7C29">
        <w:rPr>
          <w:sz w:val="22"/>
          <w:szCs w:val="22"/>
        </w:rPr>
        <w:t xml:space="preserve">The calculation begins by adding together all sources of income specifically from employment, business and property then adding other of income required to be included in income as described in Subdivision d of the </w:t>
      </w:r>
      <w:r w:rsidRPr="00DC7C29">
        <w:rPr>
          <w:i/>
          <w:sz w:val="22"/>
          <w:szCs w:val="22"/>
        </w:rPr>
        <w:t>ITA</w:t>
      </w:r>
      <w:r w:rsidRPr="00DC7C29">
        <w:rPr>
          <w:sz w:val="22"/>
          <w:szCs w:val="22"/>
        </w:rPr>
        <w:t>.</w:t>
      </w:r>
    </w:p>
    <w:p w14:paraId="74617C4E" w14:textId="77777777" w:rsidR="00A56CCB" w:rsidRPr="00DC7C29" w:rsidRDefault="00A56CCB" w:rsidP="00D91808">
      <w:pPr>
        <w:pStyle w:val="a6"/>
        <w:ind w:right="329"/>
        <w:rPr>
          <w:sz w:val="22"/>
          <w:szCs w:val="22"/>
        </w:rPr>
      </w:pPr>
    </w:p>
    <w:p w14:paraId="5AEAA130" w14:textId="77777777" w:rsidR="00A56CCB" w:rsidRPr="00DC7C29" w:rsidRDefault="00A56CCB" w:rsidP="00D91808">
      <w:pPr>
        <w:pStyle w:val="8"/>
        <w:ind w:left="0" w:right="329"/>
        <w:rPr>
          <w:sz w:val="22"/>
          <w:szCs w:val="22"/>
        </w:rPr>
      </w:pPr>
      <w:bookmarkStart w:id="4" w:name="Step_2"/>
      <w:bookmarkEnd w:id="4"/>
      <w:r w:rsidRPr="00DC7C29">
        <w:rPr>
          <w:sz w:val="22"/>
          <w:szCs w:val="22"/>
        </w:rPr>
        <w:t>Step 2 – ITA 3(b)</w:t>
      </w:r>
    </w:p>
    <w:p w14:paraId="76369B28" w14:textId="77777777" w:rsidR="00A56CCB" w:rsidRPr="00DC7C29" w:rsidRDefault="00A56CCB" w:rsidP="00D91808">
      <w:pPr>
        <w:pStyle w:val="a6"/>
        <w:spacing w:line="259" w:lineRule="auto"/>
        <w:ind w:right="329"/>
        <w:rPr>
          <w:sz w:val="22"/>
          <w:szCs w:val="22"/>
        </w:rPr>
      </w:pPr>
      <w:r w:rsidRPr="00DC7C29">
        <w:rPr>
          <w:sz w:val="22"/>
          <w:szCs w:val="22"/>
        </w:rPr>
        <w:t>Determine the</w:t>
      </w:r>
      <w:r w:rsidRPr="00DC7C29">
        <w:rPr>
          <w:spacing w:val="-5"/>
          <w:sz w:val="22"/>
          <w:szCs w:val="22"/>
        </w:rPr>
        <w:t xml:space="preserve"> total </w:t>
      </w:r>
      <w:r w:rsidRPr="00DC7C29">
        <w:rPr>
          <w:sz w:val="22"/>
          <w:szCs w:val="22"/>
        </w:rPr>
        <w:t>amount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taxable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gains then subtract the total of allowable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losses</w:t>
      </w:r>
      <w:r w:rsidRPr="00DC7C29">
        <w:rPr>
          <w:spacing w:val="-5"/>
          <w:sz w:val="22"/>
          <w:szCs w:val="22"/>
        </w:rPr>
        <w:t xml:space="preserve"> (other than allowable business investment losses). If allowable capital losses exceed taxable capital </w:t>
      </w:r>
      <w:proofErr w:type="gramStart"/>
      <w:r w:rsidRPr="00DC7C29">
        <w:rPr>
          <w:spacing w:val="-5"/>
          <w:sz w:val="22"/>
          <w:szCs w:val="22"/>
        </w:rPr>
        <w:t>gains</w:t>
      </w:r>
      <w:proofErr w:type="gramEnd"/>
      <w:r w:rsidRPr="00DC7C29">
        <w:rPr>
          <w:spacing w:val="-5"/>
          <w:sz w:val="22"/>
          <w:szCs w:val="22"/>
        </w:rPr>
        <w:t xml:space="preserve"> then the amount would be Nil as no negative amounts are allowed to be recognized</w:t>
      </w:r>
      <w:r w:rsidRPr="00DC7C29">
        <w:rPr>
          <w:sz w:val="22"/>
          <w:szCs w:val="22"/>
        </w:rPr>
        <w:t>.</w:t>
      </w:r>
    </w:p>
    <w:p w14:paraId="27EB3CE0" w14:textId="77777777" w:rsidR="00A56CCB" w:rsidRPr="00DC7C29" w:rsidRDefault="00A56CCB" w:rsidP="00D91808">
      <w:pPr>
        <w:pStyle w:val="a6"/>
        <w:ind w:right="329"/>
        <w:rPr>
          <w:sz w:val="22"/>
          <w:szCs w:val="22"/>
        </w:rPr>
      </w:pPr>
    </w:p>
    <w:p w14:paraId="068B3439" w14:textId="77777777" w:rsidR="00A56CCB" w:rsidRPr="00DC7C29" w:rsidRDefault="00A56CCB" w:rsidP="00D91808">
      <w:pPr>
        <w:pStyle w:val="8"/>
        <w:ind w:left="0" w:right="329"/>
        <w:rPr>
          <w:sz w:val="22"/>
          <w:szCs w:val="22"/>
        </w:rPr>
      </w:pPr>
      <w:bookmarkStart w:id="5" w:name="Step_3"/>
      <w:bookmarkEnd w:id="5"/>
      <w:r w:rsidRPr="00DC7C29">
        <w:rPr>
          <w:sz w:val="22"/>
          <w:szCs w:val="22"/>
        </w:rPr>
        <w:t>Step 3 – ITA 3(c)</w:t>
      </w:r>
    </w:p>
    <w:p w14:paraId="255F0FD4" w14:textId="77777777" w:rsidR="00A56CCB" w:rsidRPr="00DC7C29" w:rsidRDefault="00A56CCB" w:rsidP="00D91808">
      <w:pPr>
        <w:pStyle w:val="a6"/>
        <w:spacing w:line="259" w:lineRule="auto"/>
        <w:ind w:right="329"/>
        <w:rPr>
          <w:sz w:val="22"/>
          <w:szCs w:val="22"/>
        </w:rPr>
      </w:pPr>
      <w:r w:rsidRPr="00DC7C29">
        <w:rPr>
          <w:sz w:val="22"/>
          <w:szCs w:val="22"/>
        </w:rPr>
        <w:t xml:space="preserve">Add the ITA 3(a) and (b) amounts then, subtract all Subdivision e deductions. These include spousal support paid, moving expenses, </w:t>
      </w:r>
      <w:proofErr w:type="gramStart"/>
      <w:r w:rsidRPr="00DC7C29">
        <w:rPr>
          <w:sz w:val="22"/>
          <w:szCs w:val="22"/>
        </w:rPr>
        <w:t>child care</w:t>
      </w:r>
      <w:proofErr w:type="gramEnd"/>
      <w:r w:rsidRPr="00DC7C29">
        <w:rPr>
          <w:sz w:val="22"/>
          <w:szCs w:val="22"/>
        </w:rPr>
        <w:t xml:space="preserve"> costs, and RRSP contributions.</w:t>
      </w:r>
    </w:p>
    <w:p w14:paraId="4AEEF66E" w14:textId="77777777" w:rsidR="00A56CCB" w:rsidRPr="00DC7C29" w:rsidRDefault="00A56CCB" w:rsidP="00D91808">
      <w:pPr>
        <w:pStyle w:val="a6"/>
        <w:ind w:right="329"/>
        <w:rPr>
          <w:sz w:val="22"/>
          <w:szCs w:val="22"/>
        </w:rPr>
      </w:pPr>
    </w:p>
    <w:p w14:paraId="4C70BF90" w14:textId="77777777" w:rsidR="00A56CCB" w:rsidRPr="00DC7C29" w:rsidRDefault="00A56CCB" w:rsidP="00D91808">
      <w:pPr>
        <w:pStyle w:val="8"/>
        <w:ind w:left="0" w:right="329"/>
        <w:rPr>
          <w:sz w:val="22"/>
          <w:szCs w:val="22"/>
        </w:rPr>
      </w:pPr>
      <w:bookmarkStart w:id="6" w:name="Step_4"/>
      <w:bookmarkEnd w:id="6"/>
      <w:r w:rsidRPr="00DC7C29">
        <w:rPr>
          <w:sz w:val="22"/>
          <w:szCs w:val="22"/>
        </w:rPr>
        <w:t>Step 4 – ITA 3(d)</w:t>
      </w:r>
    </w:p>
    <w:p w14:paraId="1C71DCD8" w14:textId="4156E6E1" w:rsidR="00A56CCB" w:rsidRDefault="00A56CCB" w:rsidP="00D91808">
      <w:pPr>
        <w:pStyle w:val="a6"/>
        <w:spacing w:line="259" w:lineRule="auto"/>
        <w:ind w:right="329"/>
        <w:rPr>
          <w:sz w:val="22"/>
          <w:szCs w:val="22"/>
        </w:rPr>
      </w:pPr>
      <w:r w:rsidRPr="00DC7C29">
        <w:rPr>
          <w:sz w:val="22"/>
          <w:szCs w:val="22"/>
        </w:rPr>
        <w:t>Starting with the ITA 3(c) amount subtract business losses, property losses, employment losses, and allowable business investment losses.</w:t>
      </w:r>
    </w:p>
    <w:p w14:paraId="3DE40C65" w14:textId="77777777" w:rsidR="00040545" w:rsidRPr="00DC7C29" w:rsidRDefault="00040545" w:rsidP="00D91808">
      <w:pPr>
        <w:pStyle w:val="a6"/>
        <w:spacing w:line="259" w:lineRule="auto"/>
        <w:ind w:right="329"/>
        <w:rPr>
          <w:sz w:val="22"/>
          <w:szCs w:val="22"/>
        </w:rPr>
      </w:pPr>
    </w:p>
    <w:p w14:paraId="573202AA" w14:textId="77777777" w:rsidR="00A56CCB" w:rsidRPr="00DC7C29" w:rsidRDefault="00A56CCB" w:rsidP="00D91808">
      <w:pPr>
        <w:pStyle w:val="a6"/>
        <w:spacing w:line="259" w:lineRule="auto"/>
        <w:ind w:right="329"/>
        <w:rPr>
          <w:sz w:val="22"/>
          <w:szCs w:val="22"/>
        </w:rPr>
      </w:pPr>
      <w:r w:rsidRPr="00DC7C29">
        <w:rPr>
          <w:sz w:val="22"/>
          <w:szCs w:val="22"/>
        </w:rPr>
        <w:t xml:space="preserve">If ITA 3(d) shows a positive </w:t>
      </w:r>
      <w:proofErr w:type="gramStart"/>
      <w:r w:rsidRPr="00DC7C29">
        <w:rPr>
          <w:sz w:val="22"/>
          <w:szCs w:val="22"/>
        </w:rPr>
        <w:t>amount</w:t>
      </w:r>
      <w:proofErr w:type="gramEnd"/>
      <w:r w:rsidRPr="00DC7C29">
        <w:rPr>
          <w:sz w:val="22"/>
          <w:szCs w:val="22"/>
        </w:rPr>
        <w:t xml:space="preserve"> then that will be the individual’s Net Income for the year. If the ITA 3(d) amount is nil (or would be negative) then the individual’s Net Income is nil for the year.</w:t>
      </w:r>
    </w:p>
    <w:p w14:paraId="6D7CDB65" w14:textId="2594F6BB" w:rsidR="00A56CCB" w:rsidRPr="00DC7C29" w:rsidRDefault="00A56CCB" w:rsidP="001D6CE0">
      <w:pPr>
        <w:pStyle w:val="a6"/>
        <w:spacing w:before="72" w:line="259" w:lineRule="auto"/>
        <w:ind w:right="608"/>
        <w:rPr>
          <w:sz w:val="32"/>
          <w:szCs w:val="32"/>
        </w:rPr>
      </w:pPr>
      <w:r w:rsidRPr="00DC7C29">
        <w:rPr>
          <w:b/>
          <w:sz w:val="32"/>
          <w:szCs w:val="32"/>
        </w:rPr>
        <w:t xml:space="preserve">Solution to </w:t>
      </w:r>
      <w:r w:rsidR="00AA3066" w:rsidRPr="00DC7C29">
        <w:rPr>
          <w:b/>
          <w:sz w:val="32"/>
          <w:szCs w:val="32"/>
        </w:rPr>
        <w:t>AP 1-</w:t>
      </w:r>
      <w:r w:rsidRPr="00DC7C29">
        <w:rPr>
          <w:b/>
          <w:sz w:val="32"/>
          <w:szCs w:val="32"/>
        </w:rPr>
        <w:t>12</w:t>
      </w:r>
    </w:p>
    <w:p w14:paraId="267BC5F2" w14:textId="77777777" w:rsidR="00A56CCB" w:rsidRPr="00DC7C29" w:rsidRDefault="00A56CCB" w:rsidP="001D6CE0">
      <w:pPr>
        <w:pStyle w:val="8"/>
        <w:spacing w:before="72" w:line="259" w:lineRule="auto"/>
        <w:ind w:left="0" w:right="329"/>
        <w:rPr>
          <w:sz w:val="22"/>
          <w:szCs w:val="22"/>
        </w:rPr>
      </w:pPr>
      <w:r w:rsidRPr="00DC7C29">
        <w:rPr>
          <w:sz w:val="22"/>
          <w:szCs w:val="22"/>
        </w:rPr>
        <w:t>Case A</w:t>
      </w:r>
    </w:p>
    <w:p w14:paraId="75658E02" w14:textId="77777777" w:rsidR="00A56CCB" w:rsidRPr="00DC7C29" w:rsidRDefault="00A56CCB" w:rsidP="00DB2411">
      <w:pPr>
        <w:pStyle w:val="a6"/>
        <w:spacing w:before="16"/>
        <w:ind w:right="329"/>
        <w:rPr>
          <w:sz w:val="22"/>
          <w:szCs w:val="22"/>
        </w:rPr>
      </w:pPr>
      <w:r w:rsidRPr="00DC7C29">
        <w:rPr>
          <w:w w:val="105"/>
          <w:sz w:val="22"/>
          <w:szCs w:val="22"/>
        </w:rPr>
        <w:t>The Case A solution would be calculated as follows:</w:t>
      </w:r>
    </w:p>
    <w:p w14:paraId="5405CC4D" w14:textId="77777777" w:rsidR="00A56CCB" w:rsidRPr="00DC7C29" w:rsidRDefault="00A56CCB" w:rsidP="00A56CCB">
      <w:pPr>
        <w:pStyle w:val="a6"/>
        <w:spacing w:before="8"/>
        <w:rPr>
          <w:sz w:val="21"/>
        </w:rPr>
      </w:pPr>
    </w:p>
    <w:tbl>
      <w:tblPr>
        <w:tblW w:w="0" w:type="auto"/>
        <w:tblInd w:w="983" w:type="dxa"/>
        <w:tblLayout w:type="fixed"/>
        <w:tblCellMar>
          <w:left w:w="0" w:type="dxa"/>
          <w:right w:w="0" w:type="dxa"/>
        </w:tblCellMar>
        <w:tblLook w:val="01E0" w:firstRow="1" w:lastRow="1" w:firstColumn="1" w:lastColumn="1" w:noHBand="0" w:noVBand="0"/>
      </w:tblPr>
      <w:tblGrid>
        <w:gridCol w:w="3914"/>
        <w:gridCol w:w="1693"/>
        <w:gridCol w:w="1366"/>
      </w:tblGrid>
      <w:tr w:rsidR="00A56CCB" w:rsidRPr="00DC7C29" w14:paraId="4337BCF7" w14:textId="77777777" w:rsidTr="00895B25">
        <w:trPr>
          <w:trHeight w:val="520"/>
        </w:trPr>
        <w:tc>
          <w:tcPr>
            <w:tcW w:w="3914" w:type="dxa"/>
          </w:tcPr>
          <w:p w14:paraId="7D7B7D43" w14:textId="77777777" w:rsidR="00A56CCB" w:rsidRPr="00DC7C29" w:rsidRDefault="00A56CCB" w:rsidP="00AA19FC">
            <w:pPr>
              <w:pStyle w:val="TableParagraph"/>
              <w:ind w:left="369" w:right="983" w:hanging="360"/>
              <w:rPr>
                <w:sz w:val="20"/>
              </w:rPr>
            </w:pPr>
            <w:r w:rsidRPr="00DC7C29">
              <w:rPr>
                <w:w w:val="105"/>
                <w:sz w:val="20"/>
              </w:rPr>
              <w:t>Income Under ITA 3(a): Employment Income</w:t>
            </w:r>
          </w:p>
        </w:tc>
        <w:tc>
          <w:tcPr>
            <w:tcW w:w="1693" w:type="dxa"/>
          </w:tcPr>
          <w:p w14:paraId="058164A3" w14:textId="77777777" w:rsidR="00A56CCB" w:rsidRPr="003E018D" w:rsidRDefault="00A56CCB" w:rsidP="00AA19FC">
            <w:pPr>
              <w:pStyle w:val="TableParagraph"/>
              <w:ind w:left="683"/>
              <w:rPr>
                <w:w w:val="110"/>
                <w:sz w:val="20"/>
                <w:szCs w:val="20"/>
              </w:rPr>
            </w:pPr>
          </w:p>
          <w:p w14:paraId="4FFE66E7" w14:textId="77777777" w:rsidR="00A56CCB" w:rsidRPr="003E018D" w:rsidRDefault="00A56CCB" w:rsidP="00AA19FC">
            <w:pPr>
              <w:pStyle w:val="TableParagraph"/>
              <w:ind w:right="76"/>
              <w:jc w:val="right"/>
              <w:rPr>
                <w:w w:val="110"/>
                <w:sz w:val="20"/>
                <w:szCs w:val="20"/>
              </w:rPr>
            </w:pPr>
            <w:r w:rsidRPr="001978FF">
              <w:rPr>
                <w:w w:val="105"/>
                <w:sz w:val="20"/>
              </w:rPr>
              <w:t>$46,200</w:t>
            </w:r>
          </w:p>
        </w:tc>
        <w:tc>
          <w:tcPr>
            <w:tcW w:w="1366" w:type="dxa"/>
          </w:tcPr>
          <w:p w14:paraId="6DBE93C4" w14:textId="77777777" w:rsidR="00A56CCB" w:rsidRPr="00DC7C29" w:rsidRDefault="00A56CCB" w:rsidP="00AA19FC">
            <w:pPr>
              <w:pStyle w:val="TableParagraph"/>
              <w:jc w:val="right"/>
              <w:rPr>
                <w:sz w:val="20"/>
              </w:rPr>
            </w:pPr>
          </w:p>
        </w:tc>
      </w:tr>
      <w:tr w:rsidR="00A56CCB" w:rsidRPr="001978FF" w14:paraId="72D37150" w14:textId="77777777" w:rsidTr="00895B25">
        <w:trPr>
          <w:trHeight w:val="281"/>
        </w:trPr>
        <w:tc>
          <w:tcPr>
            <w:tcW w:w="3914" w:type="dxa"/>
          </w:tcPr>
          <w:p w14:paraId="4C5925D3" w14:textId="77777777" w:rsidR="00A56CCB" w:rsidRPr="00DC7C29" w:rsidRDefault="00A56CCB" w:rsidP="00AA19FC">
            <w:pPr>
              <w:pStyle w:val="TableParagraph"/>
              <w:ind w:left="369"/>
              <w:rPr>
                <w:sz w:val="20"/>
              </w:rPr>
            </w:pPr>
            <w:r w:rsidRPr="00DC7C29">
              <w:rPr>
                <w:w w:val="105"/>
                <w:sz w:val="20"/>
              </w:rPr>
              <w:t>Business Income</w:t>
            </w:r>
          </w:p>
        </w:tc>
        <w:tc>
          <w:tcPr>
            <w:tcW w:w="1693" w:type="dxa"/>
          </w:tcPr>
          <w:p w14:paraId="130CDE2E" w14:textId="737D4840" w:rsidR="00A56CCB" w:rsidRPr="001978FF" w:rsidRDefault="00E15D8C" w:rsidP="00AA19FC">
            <w:pPr>
              <w:pStyle w:val="TableParagraph"/>
              <w:ind w:right="76"/>
              <w:jc w:val="right"/>
              <w:rPr>
                <w:w w:val="105"/>
                <w:sz w:val="20"/>
              </w:rPr>
            </w:pPr>
            <w:r>
              <w:rPr>
                <w:noProof/>
                <w:sz w:val="20"/>
              </w:rPr>
              <mc:AlternateContent>
                <mc:Choice Requires="wps">
                  <w:drawing>
                    <wp:anchor distT="0" distB="0" distL="114300" distR="114300" simplePos="0" relativeHeight="251659264" behindDoc="0" locked="0" layoutInCell="1" allowOverlap="1" wp14:anchorId="2849C41A" wp14:editId="2AC3E656">
                      <wp:simplePos x="0" y="0"/>
                      <wp:positionH relativeFrom="column">
                        <wp:posOffset>610870</wp:posOffset>
                      </wp:positionH>
                      <wp:positionV relativeFrom="paragraph">
                        <wp:posOffset>156541</wp:posOffset>
                      </wp:positionV>
                      <wp:extent cx="42141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B9F9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12.35pt" to="81.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" strokecolor="black [3200]" strokeweight=".5pt">
                      <v:stroke joinstyle="miter"/>
                    </v:line>
                  </w:pict>
                </mc:Fallback>
              </mc:AlternateContent>
            </w:r>
            <w:r w:rsidR="00A56CCB" w:rsidRPr="001978FF">
              <w:rPr>
                <w:w w:val="105"/>
                <w:sz w:val="20"/>
              </w:rPr>
              <w:t xml:space="preserve"> 13,500</w:t>
            </w:r>
          </w:p>
        </w:tc>
        <w:tc>
          <w:tcPr>
            <w:tcW w:w="1366" w:type="dxa"/>
          </w:tcPr>
          <w:p w14:paraId="6FB44BF9" w14:textId="77777777" w:rsidR="00A56CCB" w:rsidRPr="001978FF" w:rsidRDefault="00A56CCB" w:rsidP="00AA19FC">
            <w:pPr>
              <w:pStyle w:val="TableParagraph"/>
              <w:ind w:right="76"/>
              <w:jc w:val="right"/>
              <w:rPr>
                <w:w w:val="105"/>
                <w:sz w:val="20"/>
              </w:rPr>
            </w:pPr>
            <w:r w:rsidRPr="001978FF">
              <w:rPr>
                <w:w w:val="105"/>
                <w:sz w:val="20"/>
              </w:rPr>
              <w:t>$59,700</w:t>
            </w:r>
          </w:p>
        </w:tc>
      </w:tr>
      <w:tr w:rsidR="00A56CCB" w:rsidRPr="00DC7C29" w14:paraId="1D5C364C" w14:textId="77777777" w:rsidTr="00895B25">
        <w:trPr>
          <w:trHeight w:val="520"/>
        </w:trPr>
        <w:tc>
          <w:tcPr>
            <w:tcW w:w="3914" w:type="dxa"/>
          </w:tcPr>
          <w:p w14:paraId="34AEEC98" w14:textId="77777777" w:rsidR="00A56CCB" w:rsidRPr="00DC7C29" w:rsidRDefault="00A56CCB" w:rsidP="00AA19FC">
            <w:pPr>
              <w:pStyle w:val="TableParagraph"/>
              <w:ind w:left="369" w:right="983" w:hanging="360"/>
              <w:rPr>
                <w:sz w:val="20"/>
              </w:rPr>
            </w:pPr>
            <w:r w:rsidRPr="00DC7C29">
              <w:rPr>
                <w:w w:val="105"/>
                <w:sz w:val="20"/>
              </w:rPr>
              <w:t>Income Under ITA 3(b): Taxable Capital Gains</w:t>
            </w:r>
          </w:p>
        </w:tc>
        <w:tc>
          <w:tcPr>
            <w:tcW w:w="1693" w:type="dxa"/>
          </w:tcPr>
          <w:p w14:paraId="35B757AA" w14:textId="77777777" w:rsidR="00A56CCB" w:rsidRPr="001978FF" w:rsidRDefault="00A56CCB" w:rsidP="00AA19FC">
            <w:pPr>
              <w:pStyle w:val="TableParagraph"/>
              <w:ind w:right="76"/>
              <w:jc w:val="right"/>
              <w:rPr>
                <w:w w:val="105"/>
                <w:sz w:val="20"/>
              </w:rPr>
            </w:pPr>
          </w:p>
          <w:p w14:paraId="55AAE36E" w14:textId="77777777" w:rsidR="00A56CCB" w:rsidRPr="001978FF" w:rsidRDefault="00A56CCB" w:rsidP="00AA19FC">
            <w:pPr>
              <w:pStyle w:val="TableParagraph"/>
              <w:ind w:right="76"/>
              <w:jc w:val="right"/>
              <w:rPr>
                <w:w w:val="105"/>
                <w:sz w:val="20"/>
              </w:rPr>
            </w:pPr>
            <w:r w:rsidRPr="001978FF">
              <w:rPr>
                <w:w w:val="105"/>
                <w:sz w:val="20"/>
              </w:rPr>
              <w:t>$14,320</w:t>
            </w:r>
          </w:p>
        </w:tc>
        <w:tc>
          <w:tcPr>
            <w:tcW w:w="1366" w:type="dxa"/>
          </w:tcPr>
          <w:p w14:paraId="17E3E887" w14:textId="77777777" w:rsidR="00A56CCB" w:rsidRPr="00DC7C29" w:rsidRDefault="00A56CCB" w:rsidP="00AA19FC">
            <w:pPr>
              <w:pStyle w:val="TableParagraph"/>
              <w:jc w:val="right"/>
              <w:rPr>
                <w:sz w:val="20"/>
              </w:rPr>
            </w:pPr>
          </w:p>
        </w:tc>
      </w:tr>
      <w:tr w:rsidR="00A56CCB" w:rsidRPr="00E62AEE" w14:paraId="29CF8DFE" w14:textId="77777777" w:rsidTr="00895B25">
        <w:trPr>
          <w:trHeight w:val="247"/>
        </w:trPr>
        <w:tc>
          <w:tcPr>
            <w:tcW w:w="3914" w:type="dxa"/>
            <w:tcBorders>
              <w:bottom w:val="single" w:sz="4" w:space="0" w:color="221F1F"/>
            </w:tcBorders>
          </w:tcPr>
          <w:p w14:paraId="759BBE60" w14:textId="77777777" w:rsidR="00A56CCB" w:rsidRPr="00DC7C29" w:rsidRDefault="00A56CCB" w:rsidP="00AA19FC">
            <w:pPr>
              <w:pStyle w:val="TableParagraph"/>
              <w:ind w:left="369"/>
              <w:rPr>
                <w:sz w:val="20"/>
              </w:rPr>
            </w:pPr>
            <w:r w:rsidRPr="00DC7C29">
              <w:rPr>
                <w:w w:val="105"/>
                <w:sz w:val="20"/>
              </w:rPr>
              <w:t>Allowable Capital Losses</w:t>
            </w:r>
          </w:p>
        </w:tc>
        <w:tc>
          <w:tcPr>
            <w:tcW w:w="1693" w:type="dxa"/>
            <w:tcBorders>
              <w:bottom w:val="single" w:sz="4" w:space="0" w:color="221F1F"/>
            </w:tcBorders>
          </w:tcPr>
          <w:p w14:paraId="72E34EA0" w14:textId="38329ABF" w:rsidR="00A56CCB" w:rsidRPr="003E018D" w:rsidRDefault="00A56CCB" w:rsidP="00AA19FC">
            <w:pPr>
              <w:pStyle w:val="TableParagraph"/>
              <w:ind w:left="683"/>
              <w:jc w:val="right"/>
              <w:rPr>
                <w:w w:val="110"/>
                <w:sz w:val="20"/>
                <w:szCs w:val="20"/>
              </w:rPr>
            </w:pPr>
            <w:r w:rsidRPr="003E018D">
              <w:rPr>
                <w:w w:val="110"/>
                <w:sz w:val="20"/>
                <w:szCs w:val="20"/>
              </w:rPr>
              <w:t>(</w:t>
            </w:r>
            <w:r w:rsidRPr="00E62AEE">
              <w:rPr>
                <w:w w:val="110"/>
                <w:sz w:val="20"/>
              </w:rPr>
              <w:t>23,460)</w:t>
            </w:r>
          </w:p>
        </w:tc>
        <w:tc>
          <w:tcPr>
            <w:tcW w:w="1366" w:type="dxa"/>
            <w:tcBorders>
              <w:bottom w:val="single" w:sz="4" w:space="0" w:color="221F1F"/>
            </w:tcBorders>
          </w:tcPr>
          <w:p w14:paraId="154C43BE" w14:textId="77777777" w:rsidR="00A56CCB" w:rsidRPr="00E62AEE" w:rsidRDefault="00A56CCB" w:rsidP="00AA19FC">
            <w:pPr>
              <w:pStyle w:val="TableParagraph"/>
              <w:ind w:right="76"/>
              <w:jc w:val="right"/>
              <w:rPr>
                <w:w w:val="110"/>
                <w:sz w:val="20"/>
                <w:szCs w:val="20"/>
              </w:rPr>
            </w:pPr>
            <w:r w:rsidRPr="00AF6CBF">
              <w:rPr>
                <w:w w:val="105"/>
                <w:sz w:val="20"/>
              </w:rPr>
              <w:t>Nil</w:t>
            </w:r>
          </w:p>
        </w:tc>
      </w:tr>
      <w:tr w:rsidR="00A56CCB" w:rsidRPr="00CA47EA" w14:paraId="109CF1DC" w14:textId="77777777" w:rsidTr="00895B25">
        <w:trPr>
          <w:trHeight w:val="301"/>
        </w:trPr>
        <w:tc>
          <w:tcPr>
            <w:tcW w:w="3914" w:type="dxa"/>
            <w:tcBorders>
              <w:top w:val="single" w:sz="4" w:space="0" w:color="221F1F"/>
            </w:tcBorders>
          </w:tcPr>
          <w:p w14:paraId="1A870512" w14:textId="77777777" w:rsidR="00A56CCB" w:rsidRPr="00DC7C29" w:rsidRDefault="00A56CCB" w:rsidP="00AA19FC">
            <w:pPr>
              <w:pStyle w:val="TableParagraph"/>
              <w:ind w:left="10"/>
              <w:rPr>
                <w:sz w:val="20"/>
              </w:rPr>
            </w:pPr>
            <w:r w:rsidRPr="00DC7C29">
              <w:rPr>
                <w:sz w:val="20"/>
              </w:rPr>
              <w:t>Balance From ITA 3(a) And (b)</w:t>
            </w:r>
          </w:p>
        </w:tc>
        <w:tc>
          <w:tcPr>
            <w:tcW w:w="1693" w:type="dxa"/>
            <w:tcBorders>
              <w:top w:val="single" w:sz="4" w:space="0" w:color="221F1F"/>
            </w:tcBorders>
          </w:tcPr>
          <w:p w14:paraId="48DA3511" w14:textId="77777777" w:rsidR="00A56CCB" w:rsidRPr="00DC7C29" w:rsidRDefault="00A56CCB" w:rsidP="00AA19FC">
            <w:pPr>
              <w:pStyle w:val="TableParagraph"/>
              <w:jc w:val="right"/>
              <w:rPr>
                <w:sz w:val="20"/>
              </w:rPr>
            </w:pPr>
          </w:p>
        </w:tc>
        <w:tc>
          <w:tcPr>
            <w:tcW w:w="1366" w:type="dxa"/>
            <w:tcBorders>
              <w:top w:val="single" w:sz="4" w:space="0" w:color="221F1F"/>
            </w:tcBorders>
          </w:tcPr>
          <w:p w14:paraId="7632A97C" w14:textId="77777777" w:rsidR="00A56CCB" w:rsidRPr="00CA47EA" w:rsidRDefault="00A56CCB" w:rsidP="00AA19FC">
            <w:pPr>
              <w:pStyle w:val="TableParagraph"/>
              <w:ind w:right="76"/>
              <w:jc w:val="right"/>
              <w:rPr>
                <w:w w:val="110"/>
                <w:sz w:val="20"/>
              </w:rPr>
            </w:pPr>
            <w:r w:rsidRPr="001978FF">
              <w:rPr>
                <w:w w:val="105"/>
                <w:sz w:val="20"/>
              </w:rPr>
              <w:t>$59,700</w:t>
            </w:r>
          </w:p>
        </w:tc>
      </w:tr>
      <w:tr w:rsidR="00A56CCB" w:rsidRPr="00DC7C29" w14:paraId="5E2033A3" w14:textId="77777777" w:rsidTr="00410BDC">
        <w:trPr>
          <w:trHeight w:val="258"/>
        </w:trPr>
        <w:tc>
          <w:tcPr>
            <w:tcW w:w="3914" w:type="dxa"/>
            <w:tcBorders>
              <w:bottom w:val="single" w:sz="4" w:space="0" w:color="221F1F"/>
            </w:tcBorders>
          </w:tcPr>
          <w:p w14:paraId="6FF7497B" w14:textId="77777777" w:rsidR="00A56CCB" w:rsidRPr="00DC7C29" w:rsidRDefault="00A56CCB" w:rsidP="00AA19FC">
            <w:pPr>
              <w:pStyle w:val="TableParagraph"/>
              <w:ind w:left="10"/>
              <w:rPr>
                <w:sz w:val="20"/>
              </w:rPr>
            </w:pPr>
            <w:r w:rsidRPr="00DC7C29">
              <w:rPr>
                <w:w w:val="105"/>
                <w:sz w:val="20"/>
              </w:rPr>
              <w:t>Spousal Support Payments (See Note)</w:t>
            </w:r>
          </w:p>
        </w:tc>
        <w:tc>
          <w:tcPr>
            <w:tcW w:w="1693" w:type="dxa"/>
            <w:tcBorders>
              <w:bottom w:val="single" w:sz="4" w:space="0" w:color="221F1F"/>
            </w:tcBorders>
          </w:tcPr>
          <w:p w14:paraId="7CCAD53D" w14:textId="77777777" w:rsidR="00A56CCB" w:rsidRPr="00DC7C29" w:rsidRDefault="00A56CCB" w:rsidP="00AA19FC">
            <w:pPr>
              <w:pStyle w:val="TableParagraph"/>
              <w:jc w:val="right"/>
              <w:rPr>
                <w:sz w:val="18"/>
              </w:rPr>
            </w:pPr>
          </w:p>
        </w:tc>
        <w:tc>
          <w:tcPr>
            <w:tcW w:w="1366" w:type="dxa"/>
            <w:tcBorders>
              <w:bottom w:val="single" w:sz="4" w:space="0" w:color="221F1F"/>
            </w:tcBorders>
          </w:tcPr>
          <w:p w14:paraId="0C63722F" w14:textId="2D279B31" w:rsidR="00A56CCB" w:rsidRPr="00DC7C29" w:rsidRDefault="00A56CCB" w:rsidP="00AA19FC">
            <w:pPr>
              <w:pStyle w:val="TableParagraph"/>
              <w:ind w:right="20"/>
              <w:jc w:val="right"/>
              <w:rPr>
                <w:sz w:val="20"/>
              </w:rPr>
            </w:pPr>
            <w:r w:rsidRPr="00DC7C29">
              <w:rPr>
                <w:sz w:val="20"/>
              </w:rPr>
              <w:t>(4,800)</w:t>
            </w:r>
          </w:p>
        </w:tc>
      </w:tr>
      <w:tr w:rsidR="00A56CCB" w:rsidRPr="00DC7C29" w14:paraId="3FA6FC98" w14:textId="77777777" w:rsidTr="00410BDC">
        <w:trPr>
          <w:trHeight w:val="814"/>
        </w:trPr>
        <w:tc>
          <w:tcPr>
            <w:tcW w:w="3914" w:type="dxa"/>
            <w:tcBorders>
              <w:top w:val="single" w:sz="4" w:space="0" w:color="221F1F"/>
              <w:bottom w:val="single" w:sz="4" w:space="0" w:color="221F1F"/>
            </w:tcBorders>
          </w:tcPr>
          <w:p w14:paraId="1469E7C2" w14:textId="77777777" w:rsidR="00A56CCB" w:rsidRPr="00DC7C29" w:rsidRDefault="00A56CCB" w:rsidP="00AA19FC">
            <w:pPr>
              <w:pStyle w:val="TableParagraph"/>
              <w:ind w:left="9" w:right="1550" w:firstLine="1"/>
              <w:rPr>
                <w:sz w:val="20"/>
              </w:rPr>
            </w:pPr>
            <w:r w:rsidRPr="00DC7C29">
              <w:rPr>
                <w:sz w:val="20"/>
              </w:rPr>
              <w:t>Balance From ITA 3(c) Deduction Under ITA 3(d):</w:t>
            </w:r>
          </w:p>
          <w:p w14:paraId="3DECB466" w14:textId="7B23F24F" w:rsidR="00A56CCB" w:rsidRPr="00DC7C29" w:rsidRDefault="00A56CCB" w:rsidP="00AA19FC">
            <w:pPr>
              <w:pStyle w:val="TableParagraph"/>
              <w:ind w:left="369"/>
              <w:rPr>
                <w:sz w:val="20"/>
              </w:rPr>
            </w:pPr>
            <w:r w:rsidRPr="00DC7C29">
              <w:rPr>
                <w:sz w:val="20"/>
              </w:rPr>
              <w:t>Rental Loss</w:t>
            </w:r>
          </w:p>
        </w:tc>
        <w:tc>
          <w:tcPr>
            <w:tcW w:w="1693" w:type="dxa"/>
            <w:tcBorders>
              <w:top w:val="single" w:sz="4" w:space="0" w:color="221F1F"/>
              <w:bottom w:val="single" w:sz="4" w:space="0" w:color="221F1F"/>
            </w:tcBorders>
          </w:tcPr>
          <w:p w14:paraId="3CD18C5D" w14:textId="77777777" w:rsidR="00A56CCB" w:rsidRPr="00DC7C29" w:rsidRDefault="00A56CCB" w:rsidP="00AA19FC">
            <w:pPr>
              <w:pStyle w:val="TableParagraph"/>
              <w:jc w:val="right"/>
              <w:rPr>
                <w:sz w:val="20"/>
              </w:rPr>
            </w:pPr>
          </w:p>
        </w:tc>
        <w:tc>
          <w:tcPr>
            <w:tcW w:w="1366" w:type="dxa"/>
            <w:tcBorders>
              <w:top w:val="single" w:sz="4" w:space="0" w:color="221F1F"/>
              <w:bottom w:val="single" w:sz="4" w:space="0" w:color="221F1F"/>
            </w:tcBorders>
          </w:tcPr>
          <w:p w14:paraId="4E02A76C" w14:textId="77777777" w:rsidR="00A56CCB" w:rsidRPr="001978FF" w:rsidRDefault="00A56CCB" w:rsidP="00AA19FC">
            <w:pPr>
              <w:pStyle w:val="TableParagraph"/>
              <w:ind w:right="76"/>
              <w:jc w:val="right"/>
              <w:rPr>
                <w:w w:val="105"/>
                <w:sz w:val="20"/>
              </w:rPr>
            </w:pPr>
            <w:r w:rsidRPr="001978FF">
              <w:rPr>
                <w:w w:val="105"/>
                <w:sz w:val="20"/>
              </w:rPr>
              <w:t>$54,900</w:t>
            </w:r>
          </w:p>
          <w:p w14:paraId="56DDB9B1" w14:textId="77777777" w:rsidR="00A56CCB" w:rsidRPr="00DC7C29" w:rsidRDefault="00A56CCB" w:rsidP="00AA19FC">
            <w:pPr>
              <w:pStyle w:val="TableParagraph"/>
              <w:jc w:val="right"/>
              <w:rPr>
                <w:sz w:val="23"/>
              </w:rPr>
            </w:pPr>
          </w:p>
          <w:p w14:paraId="1329A4E1" w14:textId="6379783F" w:rsidR="00A56CCB" w:rsidRPr="00DC7C29" w:rsidRDefault="00A56CCB" w:rsidP="00AA19FC">
            <w:pPr>
              <w:pStyle w:val="TableParagraph"/>
              <w:ind w:left="504"/>
              <w:jc w:val="right"/>
              <w:rPr>
                <w:sz w:val="20"/>
              </w:rPr>
            </w:pPr>
            <w:r w:rsidRPr="00DC7C29">
              <w:rPr>
                <w:sz w:val="20"/>
              </w:rPr>
              <w:t>(2,350)</w:t>
            </w:r>
          </w:p>
        </w:tc>
      </w:tr>
      <w:tr w:rsidR="00410BDC" w:rsidRPr="00DC7C29" w14:paraId="73EC4AAD" w14:textId="77777777" w:rsidTr="00410BDC">
        <w:trPr>
          <w:trHeight w:val="227"/>
        </w:trPr>
        <w:tc>
          <w:tcPr>
            <w:tcW w:w="5607" w:type="dxa"/>
            <w:gridSpan w:val="2"/>
            <w:tcBorders>
              <w:top w:val="single" w:sz="4" w:space="0" w:color="221F1F"/>
              <w:bottom w:val="double" w:sz="4" w:space="0" w:color="221F1F"/>
            </w:tcBorders>
          </w:tcPr>
          <w:p w14:paraId="7675199B" w14:textId="4606F3BC" w:rsidR="00410BDC" w:rsidRPr="00DC7C29" w:rsidRDefault="00410BDC" w:rsidP="00AA19FC">
            <w:pPr>
              <w:pStyle w:val="TableParagraph"/>
              <w:rPr>
                <w:sz w:val="20"/>
                <w:szCs w:val="20"/>
              </w:rPr>
            </w:pPr>
            <w:r w:rsidRPr="00DC7C29">
              <w:rPr>
                <w:spacing w:val="4"/>
                <w:sz w:val="20"/>
                <w:szCs w:val="20"/>
              </w:rPr>
              <w:t xml:space="preserve">Net </w:t>
            </w:r>
            <w:r w:rsidRPr="00DC7C29">
              <w:rPr>
                <w:spacing w:val="5"/>
                <w:sz w:val="20"/>
                <w:szCs w:val="20"/>
              </w:rPr>
              <w:t xml:space="preserve">Income </w:t>
            </w:r>
            <w:proofErr w:type="gramStart"/>
            <w:r w:rsidRPr="00DC7C29">
              <w:rPr>
                <w:spacing w:val="4"/>
                <w:sz w:val="20"/>
                <w:szCs w:val="20"/>
              </w:rPr>
              <w:t>For</w:t>
            </w:r>
            <w:proofErr w:type="gramEnd"/>
            <w:r w:rsidRPr="00DC7C29">
              <w:rPr>
                <w:spacing w:val="4"/>
                <w:sz w:val="20"/>
                <w:szCs w:val="20"/>
              </w:rPr>
              <w:t xml:space="preserve"> </w:t>
            </w:r>
            <w:r w:rsidRPr="00DC7C29">
              <w:rPr>
                <w:spacing w:val="3"/>
                <w:sz w:val="20"/>
                <w:szCs w:val="20"/>
              </w:rPr>
              <w:t xml:space="preserve">Tax </w:t>
            </w:r>
            <w:r w:rsidRPr="00DC7C29">
              <w:rPr>
                <w:spacing w:val="6"/>
                <w:sz w:val="20"/>
                <w:szCs w:val="20"/>
              </w:rPr>
              <w:t>Purposes (Division</w:t>
            </w:r>
            <w:r w:rsidRPr="00DC7C29">
              <w:rPr>
                <w:spacing w:val="15"/>
                <w:sz w:val="20"/>
                <w:szCs w:val="20"/>
              </w:rPr>
              <w:t xml:space="preserve"> </w:t>
            </w:r>
            <w:r w:rsidRPr="00DC7C29">
              <w:rPr>
                <w:sz w:val="20"/>
                <w:szCs w:val="20"/>
              </w:rPr>
              <w:t>B</w:t>
            </w:r>
            <w:r w:rsidRPr="00DC7C29">
              <w:rPr>
                <w:spacing w:val="29"/>
                <w:sz w:val="20"/>
                <w:szCs w:val="20"/>
              </w:rPr>
              <w:t xml:space="preserve"> </w:t>
            </w:r>
            <w:r w:rsidRPr="00DC7C29">
              <w:rPr>
                <w:spacing w:val="5"/>
                <w:sz w:val="20"/>
                <w:szCs w:val="20"/>
              </w:rPr>
              <w:t>Income)</w:t>
            </w:r>
          </w:p>
        </w:tc>
        <w:tc>
          <w:tcPr>
            <w:tcW w:w="1366" w:type="dxa"/>
            <w:tcBorders>
              <w:top w:val="single" w:sz="4" w:space="0" w:color="221F1F"/>
              <w:bottom w:val="double" w:sz="4" w:space="0" w:color="221F1F"/>
            </w:tcBorders>
          </w:tcPr>
          <w:p w14:paraId="05644D0B" w14:textId="66D7BA41" w:rsidR="00410BDC" w:rsidRPr="00DC7C29" w:rsidRDefault="00410BDC" w:rsidP="00AA19FC">
            <w:pPr>
              <w:pStyle w:val="TableParagraph"/>
              <w:ind w:right="76"/>
              <w:jc w:val="right"/>
              <w:rPr>
                <w:w w:val="110"/>
                <w:sz w:val="20"/>
                <w:szCs w:val="20"/>
              </w:rPr>
            </w:pPr>
            <w:r w:rsidRPr="001978FF">
              <w:rPr>
                <w:w w:val="105"/>
                <w:sz w:val="20"/>
              </w:rPr>
              <w:t>$52,550</w:t>
            </w:r>
          </w:p>
        </w:tc>
      </w:tr>
    </w:tbl>
    <w:p w14:paraId="0435172F" w14:textId="66067B84" w:rsidR="00A56CCB" w:rsidRPr="00DC7C29" w:rsidRDefault="00A56CCB" w:rsidP="00050CF9">
      <w:pPr>
        <w:pStyle w:val="a6"/>
        <w:tabs>
          <w:tab w:val="left" w:pos="7062"/>
        </w:tabs>
        <w:spacing w:before="37"/>
      </w:pPr>
    </w:p>
    <w:p w14:paraId="0ABC59B0" w14:textId="79D5C817" w:rsidR="00A56CCB" w:rsidRPr="00D91808" w:rsidRDefault="00A56CCB" w:rsidP="00040545">
      <w:pPr>
        <w:pStyle w:val="a6"/>
        <w:tabs>
          <w:tab w:val="left" w:pos="1325"/>
        </w:tabs>
        <w:spacing w:line="259" w:lineRule="auto"/>
        <w:ind w:left="620" w:right="330"/>
        <w:rPr>
          <w:sz w:val="22"/>
          <w:szCs w:val="22"/>
        </w:rPr>
      </w:pPr>
      <w:r w:rsidRPr="00D91808">
        <w:rPr>
          <w:b/>
          <w:spacing w:val="5"/>
          <w:w w:val="105"/>
          <w:sz w:val="22"/>
          <w:szCs w:val="22"/>
        </w:rPr>
        <w:t>Note</w:t>
      </w:r>
      <w:r w:rsidR="00040545">
        <w:rPr>
          <w:b/>
          <w:spacing w:val="5"/>
          <w:w w:val="105"/>
          <w:sz w:val="22"/>
          <w:szCs w:val="22"/>
        </w:rPr>
        <w:tab/>
      </w:r>
      <w:r w:rsidRPr="00D91808">
        <w:rPr>
          <w:w w:val="105"/>
          <w:sz w:val="22"/>
          <w:szCs w:val="22"/>
        </w:rPr>
        <w:t xml:space="preserve">As </w:t>
      </w:r>
      <w:r w:rsidRPr="00D91808">
        <w:rPr>
          <w:spacing w:val="7"/>
          <w:w w:val="105"/>
          <w:sz w:val="22"/>
          <w:szCs w:val="22"/>
        </w:rPr>
        <w:t xml:space="preserve">indicated </w:t>
      </w:r>
      <w:r w:rsidRPr="00D91808">
        <w:rPr>
          <w:w w:val="105"/>
          <w:sz w:val="22"/>
          <w:szCs w:val="22"/>
        </w:rPr>
        <w:t xml:space="preserve">in </w:t>
      </w:r>
      <w:r w:rsidRPr="00D91808">
        <w:rPr>
          <w:spacing w:val="3"/>
          <w:w w:val="105"/>
          <w:sz w:val="22"/>
          <w:szCs w:val="22"/>
        </w:rPr>
        <w:t xml:space="preserve">the </w:t>
      </w:r>
      <w:r w:rsidRPr="00D91808">
        <w:rPr>
          <w:spacing w:val="5"/>
          <w:w w:val="105"/>
          <w:sz w:val="22"/>
          <w:szCs w:val="22"/>
        </w:rPr>
        <w:t xml:space="preserve">text, </w:t>
      </w:r>
      <w:r w:rsidRPr="00D91808">
        <w:rPr>
          <w:spacing w:val="6"/>
          <w:w w:val="105"/>
          <w:sz w:val="22"/>
          <w:szCs w:val="22"/>
        </w:rPr>
        <w:t xml:space="preserve">spousal support payments </w:t>
      </w:r>
      <w:r w:rsidRPr="00D91808">
        <w:rPr>
          <w:spacing w:val="4"/>
          <w:w w:val="105"/>
          <w:sz w:val="22"/>
          <w:szCs w:val="22"/>
        </w:rPr>
        <w:t xml:space="preserve">are </w:t>
      </w:r>
      <w:r w:rsidRPr="00D91808">
        <w:rPr>
          <w:w w:val="105"/>
          <w:sz w:val="22"/>
          <w:szCs w:val="22"/>
        </w:rPr>
        <w:t xml:space="preserve">a </w:t>
      </w:r>
      <w:r w:rsidRPr="00D91808">
        <w:rPr>
          <w:spacing w:val="7"/>
          <w:w w:val="105"/>
          <w:sz w:val="22"/>
          <w:szCs w:val="22"/>
        </w:rPr>
        <w:t xml:space="preserve">Subdivision </w:t>
      </w:r>
      <w:r w:rsidRPr="00D91808">
        <w:rPr>
          <w:w w:val="105"/>
          <w:sz w:val="22"/>
          <w:szCs w:val="22"/>
        </w:rPr>
        <w:t xml:space="preserve">e </w:t>
      </w:r>
      <w:r w:rsidRPr="00D91808">
        <w:rPr>
          <w:spacing w:val="8"/>
          <w:w w:val="105"/>
          <w:sz w:val="22"/>
          <w:szCs w:val="22"/>
        </w:rPr>
        <w:t>deduction.</w:t>
      </w:r>
    </w:p>
    <w:p w14:paraId="08483AB7" w14:textId="77777777" w:rsidR="00045B66" w:rsidRPr="00DC7C29" w:rsidRDefault="00045B66" w:rsidP="00CA72DF">
      <w:pPr>
        <w:pStyle w:val="a6"/>
        <w:ind w:right="617"/>
        <w:jc w:val="both"/>
      </w:pPr>
    </w:p>
    <w:p w14:paraId="42C071C2" w14:textId="71AAD268" w:rsidR="00A56CCB" w:rsidRPr="00E91D69" w:rsidRDefault="00A56CCB" w:rsidP="00E91D69">
      <w:pPr>
        <w:pStyle w:val="a6"/>
        <w:ind w:right="329"/>
        <w:rPr>
          <w:spacing w:val="-8"/>
          <w:sz w:val="22"/>
          <w:szCs w:val="22"/>
        </w:rPr>
      </w:pPr>
      <w:r w:rsidRPr="00E91D69">
        <w:rPr>
          <w:spacing w:val="-8"/>
          <w:sz w:val="22"/>
          <w:szCs w:val="22"/>
        </w:rPr>
        <w:t>In this Case, Christina has a net capital loss carry over of $9,140 ($14,320 −</w:t>
      </w:r>
      <w:r w:rsidR="00040545">
        <w:rPr>
          <w:spacing w:val="-8"/>
          <w:sz w:val="22"/>
          <w:szCs w:val="22"/>
        </w:rPr>
        <w:t xml:space="preserve"> </w:t>
      </w:r>
      <w:r w:rsidRPr="00E91D69">
        <w:rPr>
          <w:spacing w:val="-8"/>
          <w:sz w:val="22"/>
          <w:szCs w:val="22"/>
        </w:rPr>
        <w:t>$23,460). The roulette winnings would not be included in income and the related expenses would not be deductible.</w:t>
      </w:r>
    </w:p>
    <w:p w14:paraId="2C66E391" w14:textId="77777777" w:rsidR="00AF6CBF" w:rsidRDefault="00AF6CBF" w:rsidP="00A35D8E">
      <w:pPr>
        <w:pStyle w:val="8"/>
        <w:ind w:left="0" w:right="329"/>
        <w:rPr>
          <w:sz w:val="22"/>
          <w:szCs w:val="22"/>
        </w:rPr>
      </w:pPr>
    </w:p>
    <w:p w14:paraId="7F4E79AB" w14:textId="7391689A" w:rsidR="00A56CCB" w:rsidRPr="00D91808" w:rsidRDefault="00A56CCB" w:rsidP="00A35D8E">
      <w:pPr>
        <w:pStyle w:val="8"/>
        <w:ind w:left="0" w:right="329"/>
        <w:rPr>
          <w:sz w:val="22"/>
          <w:szCs w:val="22"/>
        </w:rPr>
      </w:pPr>
      <w:r w:rsidRPr="00D91808">
        <w:rPr>
          <w:sz w:val="22"/>
          <w:szCs w:val="22"/>
        </w:rPr>
        <w:t>Case B</w:t>
      </w:r>
    </w:p>
    <w:p w14:paraId="009EA2AA" w14:textId="77777777" w:rsidR="00A56CCB" w:rsidRPr="00D91808" w:rsidRDefault="00A56CCB" w:rsidP="00A35D8E">
      <w:pPr>
        <w:pStyle w:val="a6"/>
        <w:spacing w:before="16"/>
        <w:ind w:right="329"/>
        <w:rPr>
          <w:sz w:val="22"/>
          <w:szCs w:val="22"/>
        </w:rPr>
      </w:pPr>
      <w:r w:rsidRPr="00D91808">
        <w:rPr>
          <w:w w:val="105"/>
          <w:sz w:val="22"/>
          <w:szCs w:val="22"/>
        </w:rPr>
        <w:t>The Case B solution would be calculated as follows:</w:t>
      </w:r>
    </w:p>
    <w:p w14:paraId="60D30BE1" w14:textId="77777777" w:rsidR="00A56CCB" w:rsidRPr="00DC7C29" w:rsidRDefault="00A56CCB" w:rsidP="00A56CCB">
      <w:pPr>
        <w:pStyle w:val="a6"/>
        <w:spacing w:before="10"/>
        <w:rPr>
          <w:sz w:val="21"/>
        </w:rPr>
      </w:pPr>
    </w:p>
    <w:tbl>
      <w:tblPr>
        <w:tblW w:w="0" w:type="auto"/>
        <w:tblInd w:w="944" w:type="dxa"/>
        <w:tblLayout w:type="fixed"/>
        <w:tblCellMar>
          <w:left w:w="0" w:type="dxa"/>
          <w:right w:w="0" w:type="dxa"/>
        </w:tblCellMar>
        <w:tblLook w:val="01E0" w:firstRow="1" w:lastRow="1" w:firstColumn="1" w:lastColumn="1" w:noHBand="0" w:noVBand="0"/>
      </w:tblPr>
      <w:tblGrid>
        <w:gridCol w:w="3556"/>
        <w:gridCol w:w="2086"/>
        <w:gridCol w:w="1384"/>
        <w:gridCol w:w="96"/>
      </w:tblGrid>
      <w:tr w:rsidR="00A56CCB" w:rsidRPr="00040545" w14:paraId="5BE92807" w14:textId="77777777" w:rsidTr="00AF6CBF">
        <w:trPr>
          <w:trHeight w:val="290"/>
        </w:trPr>
        <w:tc>
          <w:tcPr>
            <w:tcW w:w="3556" w:type="dxa"/>
          </w:tcPr>
          <w:p w14:paraId="1B7B9274" w14:textId="51AE2194" w:rsidR="00A56CCB" w:rsidRPr="00040545" w:rsidRDefault="00A56CCB" w:rsidP="00AF6CBF">
            <w:pPr>
              <w:pStyle w:val="TableParagraph"/>
              <w:ind w:left="409" w:right="613" w:hanging="359"/>
              <w:rPr>
                <w:sz w:val="20"/>
                <w:szCs w:val="20"/>
              </w:rPr>
            </w:pPr>
            <w:r w:rsidRPr="00040545">
              <w:rPr>
                <w:w w:val="105"/>
                <w:sz w:val="20"/>
                <w:szCs w:val="20"/>
              </w:rPr>
              <w:t>Income Under ITA 3(a):</w:t>
            </w:r>
          </w:p>
        </w:tc>
        <w:tc>
          <w:tcPr>
            <w:tcW w:w="2086" w:type="dxa"/>
          </w:tcPr>
          <w:p w14:paraId="2C9A788F" w14:textId="0A5BDEF6" w:rsidR="00A56CCB" w:rsidRPr="001978FF" w:rsidRDefault="00A56CCB" w:rsidP="00AF6CBF">
            <w:pPr>
              <w:pStyle w:val="TableParagraph"/>
              <w:ind w:right="76"/>
              <w:rPr>
                <w:w w:val="105"/>
                <w:sz w:val="20"/>
              </w:rPr>
            </w:pPr>
          </w:p>
        </w:tc>
        <w:tc>
          <w:tcPr>
            <w:tcW w:w="1384" w:type="dxa"/>
          </w:tcPr>
          <w:p w14:paraId="3D0FCCE8" w14:textId="77777777" w:rsidR="00A56CCB" w:rsidRPr="00040545" w:rsidRDefault="00A56CCB" w:rsidP="00AF6CBF">
            <w:pPr>
              <w:pStyle w:val="TableParagraph"/>
              <w:jc w:val="right"/>
              <w:rPr>
                <w:sz w:val="20"/>
                <w:szCs w:val="20"/>
              </w:rPr>
            </w:pPr>
          </w:p>
        </w:tc>
        <w:tc>
          <w:tcPr>
            <w:tcW w:w="96" w:type="dxa"/>
          </w:tcPr>
          <w:p w14:paraId="2234BAA6" w14:textId="77777777" w:rsidR="00A56CCB" w:rsidRPr="00040545" w:rsidRDefault="00A56CCB" w:rsidP="00AF6CBF">
            <w:pPr>
              <w:pStyle w:val="TableParagraph"/>
              <w:rPr>
                <w:sz w:val="20"/>
                <w:szCs w:val="20"/>
              </w:rPr>
            </w:pPr>
          </w:p>
        </w:tc>
      </w:tr>
      <w:tr w:rsidR="00AF6CBF" w:rsidRPr="00040545" w14:paraId="6429EC49" w14:textId="77777777" w:rsidTr="00AF6CBF">
        <w:trPr>
          <w:trHeight w:val="290"/>
        </w:trPr>
        <w:tc>
          <w:tcPr>
            <w:tcW w:w="3556" w:type="dxa"/>
          </w:tcPr>
          <w:p w14:paraId="72255028" w14:textId="5E8760F1" w:rsidR="00AF6CBF" w:rsidRPr="00040545" w:rsidRDefault="00AF6CBF" w:rsidP="00AF6CBF">
            <w:pPr>
              <w:pStyle w:val="TableParagraph"/>
              <w:ind w:left="409"/>
              <w:rPr>
                <w:sz w:val="20"/>
                <w:szCs w:val="20"/>
              </w:rPr>
            </w:pPr>
            <w:r w:rsidRPr="00040545">
              <w:rPr>
                <w:w w:val="105"/>
                <w:sz w:val="20"/>
                <w:szCs w:val="20"/>
              </w:rPr>
              <w:t>Employment Income</w:t>
            </w:r>
          </w:p>
        </w:tc>
        <w:tc>
          <w:tcPr>
            <w:tcW w:w="2086" w:type="dxa"/>
          </w:tcPr>
          <w:p w14:paraId="1C8101D9" w14:textId="018545AF" w:rsidR="00AF6CBF" w:rsidRPr="001978FF" w:rsidRDefault="00AF6CBF" w:rsidP="00AF6CBF">
            <w:pPr>
              <w:pStyle w:val="TableParagraph"/>
              <w:ind w:right="76"/>
              <w:jc w:val="right"/>
              <w:rPr>
                <w:w w:val="105"/>
                <w:sz w:val="20"/>
              </w:rPr>
            </w:pPr>
            <w:r w:rsidRPr="001978FF">
              <w:rPr>
                <w:w w:val="105"/>
                <w:sz w:val="20"/>
              </w:rPr>
              <w:t>$64,000</w:t>
            </w:r>
          </w:p>
        </w:tc>
        <w:tc>
          <w:tcPr>
            <w:tcW w:w="1384" w:type="dxa"/>
          </w:tcPr>
          <w:p w14:paraId="1C30AA4A" w14:textId="77777777" w:rsidR="00AF6CBF" w:rsidRPr="00040545" w:rsidRDefault="00AF6CBF" w:rsidP="00AF6CBF">
            <w:pPr>
              <w:pStyle w:val="TableParagraph"/>
              <w:jc w:val="right"/>
              <w:rPr>
                <w:sz w:val="20"/>
                <w:szCs w:val="20"/>
              </w:rPr>
            </w:pPr>
          </w:p>
        </w:tc>
        <w:tc>
          <w:tcPr>
            <w:tcW w:w="96" w:type="dxa"/>
          </w:tcPr>
          <w:p w14:paraId="1201A52A" w14:textId="77777777" w:rsidR="00AF6CBF" w:rsidRPr="00040545" w:rsidRDefault="00AF6CBF" w:rsidP="00AF6CBF">
            <w:pPr>
              <w:pStyle w:val="TableParagraph"/>
              <w:rPr>
                <w:sz w:val="20"/>
                <w:szCs w:val="20"/>
              </w:rPr>
            </w:pPr>
          </w:p>
        </w:tc>
      </w:tr>
      <w:tr w:rsidR="00A56CCB" w:rsidRPr="00040545" w14:paraId="1DDEA65B" w14:textId="77777777" w:rsidTr="00AF6CBF">
        <w:trPr>
          <w:trHeight w:val="290"/>
        </w:trPr>
        <w:tc>
          <w:tcPr>
            <w:tcW w:w="3556" w:type="dxa"/>
          </w:tcPr>
          <w:p w14:paraId="1AB17773" w14:textId="77777777" w:rsidR="00A56CCB" w:rsidRPr="00040545" w:rsidRDefault="00A56CCB" w:rsidP="00AF6CBF">
            <w:pPr>
              <w:pStyle w:val="TableParagraph"/>
              <w:ind w:left="409"/>
              <w:rPr>
                <w:sz w:val="20"/>
                <w:szCs w:val="20"/>
              </w:rPr>
            </w:pPr>
            <w:r w:rsidRPr="00040545">
              <w:rPr>
                <w:sz w:val="20"/>
                <w:szCs w:val="20"/>
              </w:rPr>
              <w:t>Interest Income</w:t>
            </w:r>
          </w:p>
        </w:tc>
        <w:tc>
          <w:tcPr>
            <w:tcW w:w="2086" w:type="dxa"/>
          </w:tcPr>
          <w:p w14:paraId="254047A0" w14:textId="34B59CEC" w:rsidR="00A56CCB" w:rsidRPr="001978FF" w:rsidRDefault="00A56CCB" w:rsidP="00AF6CBF">
            <w:pPr>
              <w:pStyle w:val="TableParagraph"/>
              <w:ind w:right="76"/>
              <w:jc w:val="right"/>
              <w:rPr>
                <w:w w:val="105"/>
                <w:sz w:val="20"/>
              </w:rPr>
            </w:pPr>
            <w:r w:rsidRPr="001978FF">
              <w:rPr>
                <w:w w:val="105"/>
                <w:sz w:val="20"/>
              </w:rPr>
              <w:t>2,600</w:t>
            </w:r>
          </w:p>
        </w:tc>
        <w:tc>
          <w:tcPr>
            <w:tcW w:w="1384" w:type="dxa"/>
          </w:tcPr>
          <w:p w14:paraId="2E089E97" w14:textId="77777777" w:rsidR="00A56CCB" w:rsidRPr="00040545" w:rsidRDefault="00A56CCB" w:rsidP="00AF6CBF">
            <w:pPr>
              <w:pStyle w:val="TableParagraph"/>
              <w:jc w:val="right"/>
              <w:rPr>
                <w:sz w:val="20"/>
                <w:szCs w:val="20"/>
              </w:rPr>
            </w:pPr>
          </w:p>
        </w:tc>
        <w:tc>
          <w:tcPr>
            <w:tcW w:w="96" w:type="dxa"/>
          </w:tcPr>
          <w:p w14:paraId="1BB8DC0D" w14:textId="77777777" w:rsidR="00A56CCB" w:rsidRPr="00040545" w:rsidRDefault="00A56CCB" w:rsidP="00AF6CBF">
            <w:pPr>
              <w:pStyle w:val="TableParagraph"/>
              <w:rPr>
                <w:sz w:val="20"/>
                <w:szCs w:val="20"/>
              </w:rPr>
            </w:pPr>
          </w:p>
        </w:tc>
      </w:tr>
      <w:tr w:rsidR="00A56CCB" w:rsidRPr="00040545" w14:paraId="5E9E4C33" w14:textId="77777777" w:rsidTr="00AF6CBF">
        <w:trPr>
          <w:trHeight w:val="290"/>
        </w:trPr>
        <w:tc>
          <w:tcPr>
            <w:tcW w:w="3556" w:type="dxa"/>
          </w:tcPr>
          <w:p w14:paraId="01A0BD6A" w14:textId="17437A46" w:rsidR="00A56CCB" w:rsidRPr="00040545" w:rsidRDefault="00A56CCB" w:rsidP="00AF6CBF">
            <w:pPr>
              <w:pStyle w:val="TableParagraph"/>
              <w:ind w:left="409"/>
              <w:rPr>
                <w:sz w:val="20"/>
                <w:szCs w:val="20"/>
              </w:rPr>
            </w:pPr>
            <w:r w:rsidRPr="00040545">
              <w:rPr>
                <w:w w:val="105"/>
                <w:sz w:val="20"/>
                <w:szCs w:val="20"/>
              </w:rPr>
              <w:t>Rental Income</w:t>
            </w:r>
          </w:p>
        </w:tc>
        <w:tc>
          <w:tcPr>
            <w:tcW w:w="2086" w:type="dxa"/>
          </w:tcPr>
          <w:p w14:paraId="0E8F4282" w14:textId="0848BF3A" w:rsidR="00A56CCB" w:rsidRPr="001978FF" w:rsidRDefault="00E15D8C" w:rsidP="00AF6CBF">
            <w:pPr>
              <w:pStyle w:val="TableParagraph"/>
              <w:ind w:right="76"/>
              <w:jc w:val="right"/>
              <w:rPr>
                <w:w w:val="105"/>
                <w:sz w:val="20"/>
              </w:rPr>
            </w:pPr>
            <w:r>
              <w:rPr>
                <w:noProof/>
                <w:sz w:val="20"/>
              </w:rPr>
              <mc:AlternateContent>
                <mc:Choice Requires="wps">
                  <w:drawing>
                    <wp:anchor distT="0" distB="0" distL="114300" distR="114300" simplePos="0" relativeHeight="251660288" behindDoc="0" locked="0" layoutInCell="1" allowOverlap="1" wp14:anchorId="69DCC18D" wp14:editId="49158BDA">
                      <wp:simplePos x="0" y="0"/>
                      <wp:positionH relativeFrom="column">
                        <wp:posOffset>934085</wp:posOffset>
                      </wp:positionH>
                      <wp:positionV relativeFrom="paragraph">
                        <wp:posOffset>142571</wp:posOffset>
                      </wp:positionV>
                      <wp:extent cx="341492"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41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E92BD"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11.25pt" to="10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" strokecolor="black [3200]" strokeweight=".5pt">
                      <v:stroke joinstyle="miter"/>
                    </v:line>
                  </w:pict>
                </mc:Fallback>
              </mc:AlternateContent>
            </w:r>
            <w:r w:rsidR="00A56CCB" w:rsidRPr="001978FF">
              <w:rPr>
                <w:w w:val="105"/>
                <w:sz w:val="20"/>
              </w:rPr>
              <w:t xml:space="preserve">  4,560</w:t>
            </w:r>
          </w:p>
        </w:tc>
        <w:tc>
          <w:tcPr>
            <w:tcW w:w="1384" w:type="dxa"/>
          </w:tcPr>
          <w:p w14:paraId="28F73525" w14:textId="77777777" w:rsidR="00A56CCB" w:rsidRPr="00040545" w:rsidRDefault="00A56CCB" w:rsidP="00AF6CBF">
            <w:pPr>
              <w:pStyle w:val="TableParagraph"/>
              <w:ind w:right="76"/>
              <w:jc w:val="right"/>
              <w:rPr>
                <w:sz w:val="20"/>
                <w:szCs w:val="20"/>
              </w:rPr>
            </w:pPr>
            <w:r w:rsidRPr="001978FF">
              <w:rPr>
                <w:w w:val="105"/>
                <w:sz w:val="20"/>
              </w:rPr>
              <w:t>$71,160</w:t>
            </w:r>
          </w:p>
        </w:tc>
        <w:tc>
          <w:tcPr>
            <w:tcW w:w="96" w:type="dxa"/>
          </w:tcPr>
          <w:p w14:paraId="2EBE8919" w14:textId="77777777" w:rsidR="00A56CCB" w:rsidRPr="00040545" w:rsidRDefault="00A56CCB" w:rsidP="00AF6CBF">
            <w:pPr>
              <w:pStyle w:val="TableParagraph"/>
              <w:rPr>
                <w:sz w:val="20"/>
                <w:szCs w:val="20"/>
              </w:rPr>
            </w:pPr>
          </w:p>
        </w:tc>
      </w:tr>
      <w:tr w:rsidR="00A56CCB" w:rsidRPr="00040545" w14:paraId="613B4103" w14:textId="77777777" w:rsidTr="00AF6CBF">
        <w:trPr>
          <w:trHeight w:val="290"/>
        </w:trPr>
        <w:tc>
          <w:tcPr>
            <w:tcW w:w="3556" w:type="dxa"/>
          </w:tcPr>
          <w:p w14:paraId="79DE26FD" w14:textId="46BAB1C4" w:rsidR="00A56CCB" w:rsidRPr="00040545" w:rsidRDefault="00A56CCB" w:rsidP="00AF6CBF">
            <w:pPr>
              <w:pStyle w:val="TableParagraph"/>
              <w:ind w:left="410" w:right="613" w:hanging="360"/>
              <w:rPr>
                <w:sz w:val="20"/>
                <w:szCs w:val="20"/>
              </w:rPr>
            </w:pPr>
            <w:r w:rsidRPr="00040545">
              <w:rPr>
                <w:w w:val="105"/>
                <w:sz w:val="20"/>
                <w:szCs w:val="20"/>
              </w:rPr>
              <w:t>Income Under ITA 3(b):</w:t>
            </w:r>
          </w:p>
        </w:tc>
        <w:tc>
          <w:tcPr>
            <w:tcW w:w="2086" w:type="dxa"/>
          </w:tcPr>
          <w:p w14:paraId="5A8AB3FD" w14:textId="37EE1E7F" w:rsidR="00A56CCB" w:rsidRPr="001978FF" w:rsidRDefault="00A56CCB" w:rsidP="00AF6CBF">
            <w:pPr>
              <w:pStyle w:val="TableParagraph"/>
              <w:ind w:right="76"/>
              <w:jc w:val="right"/>
              <w:rPr>
                <w:w w:val="105"/>
                <w:sz w:val="20"/>
              </w:rPr>
            </w:pPr>
          </w:p>
        </w:tc>
        <w:tc>
          <w:tcPr>
            <w:tcW w:w="1384" w:type="dxa"/>
          </w:tcPr>
          <w:p w14:paraId="1627E953" w14:textId="77777777" w:rsidR="00A56CCB" w:rsidRPr="00040545" w:rsidRDefault="00A56CCB" w:rsidP="00AF6CBF">
            <w:pPr>
              <w:pStyle w:val="TableParagraph"/>
              <w:jc w:val="right"/>
              <w:rPr>
                <w:sz w:val="20"/>
                <w:szCs w:val="20"/>
              </w:rPr>
            </w:pPr>
          </w:p>
        </w:tc>
        <w:tc>
          <w:tcPr>
            <w:tcW w:w="96" w:type="dxa"/>
          </w:tcPr>
          <w:p w14:paraId="142EC4A9" w14:textId="77777777" w:rsidR="00A56CCB" w:rsidRPr="00040545" w:rsidRDefault="00A56CCB" w:rsidP="00AF6CBF">
            <w:pPr>
              <w:pStyle w:val="TableParagraph"/>
              <w:rPr>
                <w:sz w:val="20"/>
                <w:szCs w:val="20"/>
              </w:rPr>
            </w:pPr>
          </w:p>
        </w:tc>
      </w:tr>
      <w:tr w:rsidR="00AF6CBF" w:rsidRPr="00040545" w14:paraId="756E28EE" w14:textId="77777777" w:rsidTr="00AF6CBF">
        <w:trPr>
          <w:trHeight w:val="290"/>
        </w:trPr>
        <w:tc>
          <w:tcPr>
            <w:tcW w:w="3556" w:type="dxa"/>
          </w:tcPr>
          <w:p w14:paraId="09D32852" w14:textId="1A71F5CD" w:rsidR="00AF6CBF" w:rsidRPr="00040545" w:rsidRDefault="00AF6CBF" w:rsidP="00AF6CBF">
            <w:pPr>
              <w:pStyle w:val="TableParagraph"/>
              <w:ind w:left="410"/>
              <w:rPr>
                <w:w w:val="105"/>
                <w:sz w:val="20"/>
                <w:szCs w:val="20"/>
              </w:rPr>
            </w:pPr>
            <w:r w:rsidRPr="00040545">
              <w:rPr>
                <w:w w:val="105"/>
                <w:sz w:val="20"/>
                <w:szCs w:val="20"/>
              </w:rPr>
              <w:t>Taxable Capital Gains</w:t>
            </w:r>
          </w:p>
        </w:tc>
        <w:tc>
          <w:tcPr>
            <w:tcW w:w="2086" w:type="dxa"/>
          </w:tcPr>
          <w:p w14:paraId="04BE7A8E" w14:textId="35E235F9" w:rsidR="00AF6CBF" w:rsidRPr="001978FF" w:rsidRDefault="00AF6CBF" w:rsidP="00AF6CBF">
            <w:pPr>
              <w:pStyle w:val="TableParagraph"/>
              <w:ind w:right="76"/>
              <w:jc w:val="right"/>
              <w:rPr>
                <w:w w:val="110"/>
                <w:sz w:val="20"/>
                <w:szCs w:val="20"/>
              </w:rPr>
            </w:pPr>
            <w:r w:rsidRPr="001978FF">
              <w:rPr>
                <w:w w:val="105"/>
                <w:sz w:val="20"/>
              </w:rPr>
              <w:t>$32,420</w:t>
            </w:r>
          </w:p>
        </w:tc>
        <w:tc>
          <w:tcPr>
            <w:tcW w:w="1384" w:type="dxa"/>
          </w:tcPr>
          <w:p w14:paraId="1A7045DF" w14:textId="77777777" w:rsidR="00AF6CBF" w:rsidRPr="001978FF" w:rsidRDefault="00AF6CBF" w:rsidP="00AF6CBF">
            <w:pPr>
              <w:pStyle w:val="TableParagraph"/>
              <w:ind w:right="76"/>
              <w:jc w:val="right"/>
              <w:rPr>
                <w:w w:val="105"/>
                <w:sz w:val="20"/>
              </w:rPr>
            </w:pPr>
          </w:p>
        </w:tc>
        <w:tc>
          <w:tcPr>
            <w:tcW w:w="96" w:type="dxa"/>
          </w:tcPr>
          <w:p w14:paraId="60353CE6" w14:textId="77777777" w:rsidR="00AF6CBF" w:rsidRPr="00040545" w:rsidRDefault="00AF6CBF" w:rsidP="00AF6CBF">
            <w:pPr>
              <w:pStyle w:val="TableParagraph"/>
              <w:rPr>
                <w:sz w:val="20"/>
                <w:szCs w:val="20"/>
              </w:rPr>
            </w:pPr>
          </w:p>
        </w:tc>
      </w:tr>
      <w:tr w:rsidR="00AF6CBF" w:rsidRPr="00040545" w14:paraId="33C0BEC7" w14:textId="77777777" w:rsidTr="00AF6CBF">
        <w:trPr>
          <w:trHeight w:val="290"/>
        </w:trPr>
        <w:tc>
          <w:tcPr>
            <w:tcW w:w="3556" w:type="dxa"/>
            <w:tcBorders>
              <w:bottom w:val="single" w:sz="4" w:space="0" w:color="221F1F"/>
            </w:tcBorders>
          </w:tcPr>
          <w:p w14:paraId="393A0414" w14:textId="77777777" w:rsidR="00AF6CBF" w:rsidRPr="00040545" w:rsidRDefault="00AF6CBF" w:rsidP="00AF6CBF">
            <w:pPr>
              <w:pStyle w:val="TableParagraph"/>
              <w:ind w:left="410"/>
              <w:rPr>
                <w:sz w:val="20"/>
                <w:szCs w:val="20"/>
              </w:rPr>
            </w:pPr>
            <w:r w:rsidRPr="00040545">
              <w:rPr>
                <w:w w:val="105"/>
                <w:sz w:val="20"/>
                <w:szCs w:val="20"/>
              </w:rPr>
              <w:t>Allowable Capital Losses</w:t>
            </w:r>
          </w:p>
        </w:tc>
        <w:tc>
          <w:tcPr>
            <w:tcW w:w="2086" w:type="dxa"/>
            <w:tcBorders>
              <w:bottom w:val="single" w:sz="4" w:space="0" w:color="221F1F"/>
            </w:tcBorders>
          </w:tcPr>
          <w:p w14:paraId="01BB5401" w14:textId="70BC638B" w:rsidR="00AF6CBF" w:rsidRPr="00040545" w:rsidRDefault="00AF6CBF" w:rsidP="00AF6CBF">
            <w:pPr>
              <w:pStyle w:val="TableParagraph"/>
              <w:ind w:left="683"/>
              <w:jc w:val="right"/>
              <w:rPr>
                <w:sz w:val="20"/>
                <w:szCs w:val="20"/>
              </w:rPr>
            </w:pPr>
            <w:r w:rsidRPr="001978FF">
              <w:rPr>
                <w:w w:val="110"/>
                <w:sz w:val="20"/>
                <w:szCs w:val="20"/>
              </w:rPr>
              <w:t>(29,375)</w:t>
            </w:r>
          </w:p>
        </w:tc>
        <w:tc>
          <w:tcPr>
            <w:tcW w:w="1384" w:type="dxa"/>
            <w:tcBorders>
              <w:bottom w:val="single" w:sz="4" w:space="0" w:color="221F1F"/>
            </w:tcBorders>
          </w:tcPr>
          <w:p w14:paraId="0A924A96" w14:textId="77777777" w:rsidR="00AF6CBF" w:rsidRPr="001978FF" w:rsidRDefault="00AF6CBF" w:rsidP="00AF6CBF">
            <w:pPr>
              <w:pStyle w:val="TableParagraph"/>
              <w:ind w:right="76"/>
              <w:jc w:val="right"/>
              <w:rPr>
                <w:w w:val="105"/>
                <w:sz w:val="20"/>
              </w:rPr>
            </w:pPr>
            <w:r w:rsidRPr="001978FF">
              <w:rPr>
                <w:w w:val="105"/>
                <w:sz w:val="20"/>
              </w:rPr>
              <w:t>3,045</w:t>
            </w:r>
          </w:p>
        </w:tc>
        <w:tc>
          <w:tcPr>
            <w:tcW w:w="96" w:type="dxa"/>
          </w:tcPr>
          <w:p w14:paraId="29441405" w14:textId="77777777" w:rsidR="00AF6CBF" w:rsidRPr="00040545" w:rsidRDefault="00AF6CBF" w:rsidP="00AF6CBF">
            <w:pPr>
              <w:pStyle w:val="TableParagraph"/>
              <w:rPr>
                <w:sz w:val="20"/>
                <w:szCs w:val="20"/>
              </w:rPr>
            </w:pPr>
          </w:p>
        </w:tc>
      </w:tr>
      <w:tr w:rsidR="00AF6CBF" w:rsidRPr="00040545" w14:paraId="6D187E72" w14:textId="77777777" w:rsidTr="00AF6CBF">
        <w:trPr>
          <w:trHeight w:val="290"/>
        </w:trPr>
        <w:tc>
          <w:tcPr>
            <w:tcW w:w="3556" w:type="dxa"/>
            <w:tcBorders>
              <w:top w:val="single" w:sz="4" w:space="0" w:color="221F1F"/>
            </w:tcBorders>
          </w:tcPr>
          <w:p w14:paraId="0463A104" w14:textId="77777777" w:rsidR="00AF6CBF" w:rsidRPr="00040545" w:rsidRDefault="00AF6CBF" w:rsidP="00AF6CBF">
            <w:pPr>
              <w:pStyle w:val="TableParagraph"/>
              <w:ind w:left="50"/>
              <w:rPr>
                <w:sz w:val="20"/>
                <w:szCs w:val="20"/>
              </w:rPr>
            </w:pPr>
            <w:r w:rsidRPr="00040545">
              <w:rPr>
                <w:sz w:val="20"/>
                <w:szCs w:val="20"/>
              </w:rPr>
              <w:t>Balance From ITA 3(a) And (b)</w:t>
            </w:r>
          </w:p>
        </w:tc>
        <w:tc>
          <w:tcPr>
            <w:tcW w:w="2086" w:type="dxa"/>
            <w:tcBorders>
              <w:top w:val="single" w:sz="4" w:space="0" w:color="221F1F"/>
            </w:tcBorders>
          </w:tcPr>
          <w:p w14:paraId="7D24C192" w14:textId="77777777" w:rsidR="00AF6CBF" w:rsidRPr="00040545" w:rsidRDefault="00AF6CBF" w:rsidP="00AF6CBF">
            <w:pPr>
              <w:pStyle w:val="TableParagraph"/>
              <w:rPr>
                <w:sz w:val="20"/>
                <w:szCs w:val="20"/>
              </w:rPr>
            </w:pPr>
          </w:p>
        </w:tc>
        <w:tc>
          <w:tcPr>
            <w:tcW w:w="1384" w:type="dxa"/>
            <w:tcBorders>
              <w:top w:val="single" w:sz="4" w:space="0" w:color="221F1F"/>
            </w:tcBorders>
          </w:tcPr>
          <w:p w14:paraId="0622FF8E" w14:textId="77777777" w:rsidR="00AF6CBF" w:rsidRPr="001978FF" w:rsidRDefault="00AF6CBF" w:rsidP="00AF6CBF">
            <w:pPr>
              <w:pStyle w:val="TableParagraph"/>
              <w:ind w:right="76"/>
              <w:jc w:val="right"/>
              <w:rPr>
                <w:w w:val="105"/>
                <w:sz w:val="20"/>
              </w:rPr>
            </w:pPr>
            <w:r w:rsidRPr="001978FF">
              <w:rPr>
                <w:w w:val="105"/>
                <w:sz w:val="20"/>
              </w:rPr>
              <w:t>$74,205</w:t>
            </w:r>
          </w:p>
        </w:tc>
        <w:tc>
          <w:tcPr>
            <w:tcW w:w="96" w:type="dxa"/>
          </w:tcPr>
          <w:p w14:paraId="07B2B00C" w14:textId="77777777" w:rsidR="00AF6CBF" w:rsidRPr="00040545" w:rsidRDefault="00AF6CBF" w:rsidP="00AF6CBF">
            <w:pPr>
              <w:pStyle w:val="TableParagraph"/>
              <w:rPr>
                <w:sz w:val="20"/>
                <w:szCs w:val="20"/>
              </w:rPr>
            </w:pPr>
          </w:p>
        </w:tc>
      </w:tr>
      <w:tr w:rsidR="00AF6CBF" w:rsidRPr="00040545" w14:paraId="51C1ED14" w14:textId="77777777" w:rsidTr="00AF6CBF">
        <w:trPr>
          <w:trHeight w:val="290"/>
        </w:trPr>
        <w:tc>
          <w:tcPr>
            <w:tcW w:w="3556" w:type="dxa"/>
            <w:tcBorders>
              <w:bottom w:val="single" w:sz="4" w:space="0" w:color="221F1F"/>
            </w:tcBorders>
          </w:tcPr>
          <w:p w14:paraId="5FB7BD32" w14:textId="77777777" w:rsidR="00AF6CBF" w:rsidRPr="00040545" w:rsidRDefault="00AF6CBF" w:rsidP="00AF6CBF">
            <w:pPr>
              <w:pStyle w:val="TableParagraph"/>
              <w:ind w:left="50"/>
              <w:rPr>
                <w:sz w:val="20"/>
                <w:szCs w:val="20"/>
              </w:rPr>
            </w:pPr>
            <w:r w:rsidRPr="00040545">
              <w:rPr>
                <w:w w:val="105"/>
                <w:sz w:val="20"/>
                <w:szCs w:val="20"/>
              </w:rPr>
              <w:lastRenderedPageBreak/>
              <w:t>Deductible RRSP Contribution</w:t>
            </w:r>
          </w:p>
        </w:tc>
        <w:tc>
          <w:tcPr>
            <w:tcW w:w="2086" w:type="dxa"/>
            <w:tcBorders>
              <w:bottom w:val="single" w:sz="4" w:space="0" w:color="221F1F"/>
            </w:tcBorders>
          </w:tcPr>
          <w:p w14:paraId="26E202A7" w14:textId="77777777" w:rsidR="00AF6CBF" w:rsidRPr="00040545" w:rsidRDefault="00AF6CBF" w:rsidP="00AF6CBF">
            <w:pPr>
              <w:pStyle w:val="TableParagraph"/>
              <w:rPr>
                <w:sz w:val="20"/>
                <w:szCs w:val="20"/>
              </w:rPr>
            </w:pPr>
          </w:p>
        </w:tc>
        <w:tc>
          <w:tcPr>
            <w:tcW w:w="1384" w:type="dxa"/>
            <w:tcBorders>
              <w:bottom w:val="single" w:sz="4" w:space="0" w:color="221F1F"/>
            </w:tcBorders>
          </w:tcPr>
          <w:p w14:paraId="478C9231" w14:textId="3EE39DD0" w:rsidR="00AF6CBF" w:rsidRPr="003D7C88" w:rsidRDefault="00AF6CBF" w:rsidP="00AF6CBF">
            <w:pPr>
              <w:pStyle w:val="TableParagraph"/>
              <w:ind w:right="20"/>
              <w:jc w:val="right"/>
              <w:rPr>
                <w:sz w:val="20"/>
              </w:rPr>
            </w:pPr>
            <w:r w:rsidRPr="003D7C88">
              <w:rPr>
                <w:sz w:val="20"/>
              </w:rPr>
              <w:t>(12,480)</w:t>
            </w:r>
          </w:p>
        </w:tc>
        <w:tc>
          <w:tcPr>
            <w:tcW w:w="96" w:type="dxa"/>
          </w:tcPr>
          <w:p w14:paraId="76D12D40" w14:textId="77777777" w:rsidR="00AF6CBF" w:rsidRPr="003D7C88" w:rsidRDefault="00AF6CBF" w:rsidP="00AF6CBF">
            <w:pPr>
              <w:pStyle w:val="TableParagraph"/>
              <w:ind w:right="20"/>
              <w:rPr>
                <w:sz w:val="20"/>
              </w:rPr>
            </w:pPr>
          </w:p>
        </w:tc>
      </w:tr>
      <w:tr w:rsidR="00AF6CBF" w:rsidRPr="00040545" w14:paraId="68A26DF8" w14:textId="77777777" w:rsidTr="00AF6CBF">
        <w:trPr>
          <w:trHeight w:val="290"/>
        </w:trPr>
        <w:tc>
          <w:tcPr>
            <w:tcW w:w="3556" w:type="dxa"/>
            <w:tcBorders>
              <w:top w:val="single" w:sz="4" w:space="0" w:color="221F1F"/>
              <w:bottom w:val="single" w:sz="4" w:space="0" w:color="auto"/>
            </w:tcBorders>
          </w:tcPr>
          <w:p w14:paraId="17B109C9" w14:textId="77777777" w:rsidR="00AF6CBF" w:rsidRPr="00040545" w:rsidRDefault="00AF6CBF" w:rsidP="00AF6CBF">
            <w:pPr>
              <w:pStyle w:val="TableParagraph"/>
              <w:ind w:left="50" w:right="613"/>
              <w:rPr>
                <w:sz w:val="20"/>
                <w:szCs w:val="20"/>
              </w:rPr>
            </w:pPr>
            <w:r w:rsidRPr="00040545">
              <w:rPr>
                <w:sz w:val="20"/>
                <w:szCs w:val="20"/>
              </w:rPr>
              <w:t>Balance From ITA 3(c) Deduction Under ITA 3(d):</w:t>
            </w:r>
          </w:p>
          <w:p w14:paraId="169D32F2" w14:textId="77777777" w:rsidR="00AF6CBF" w:rsidRPr="00040545" w:rsidRDefault="00AF6CBF" w:rsidP="00AF6CBF">
            <w:pPr>
              <w:pStyle w:val="TableParagraph"/>
              <w:ind w:left="401"/>
              <w:rPr>
                <w:sz w:val="20"/>
                <w:szCs w:val="20"/>
              </w:rPr>
            </w:pPr>
            <w:r w:rsidRPr="00040545">
              <w:rPr>
                <w:sz w:val="20"/>
                <w:szCs w:val="20"/>
              </w:rPr>
              <w:t xml:space="preserve">Partnership Business Loss </w:t>
            </w:r>
          </w:p>
          <w:p w14:paraId="7DD11E9C" w14:textId="754BE641" w:rsidR="00AF6CBF" w:rsidRPr="00040545" w:rsidRDefault="00AF6CBF" w:rsidP="00AF6CBF">
            <w:pPr>
              <w:pStyle w:val="TableParagraph"/>
              <w:ind w:left="401"/>
              <w:rPr>
                <w:sz w:val="20"/>
                <w:szCs w:val="20"/>
              </w:rPr>
            </w:pPr>
            <w:r w:rsidRPr="00040545">
              <w:rPr>
                <w:sz w:val="20"/>
                <w:szCs w:val="20"/>
              </w:rPr>
              <w:t>[(50%) ($144,940)]</w:t>
            </w:r>
          </w:p>
        </w:tc>
        <w:tc>
          <w:tcPr>
            <w:tcW w:w="2086" w:type="dxa"/>
            <w:tcBorders>
              <w:top w:val="single" w:sz="4" w:space="0" w:color="221F1F"/>
              <w:bottom w:val="single" w:sz="4" w:space="0" w:color="auto"/>
            </w:tcBorders>
          </w:tcPr>
          <w:p w14:paraId="5A904885" w14:textId="77777777" w:rsidR="00AF6CBF" w:rsidRPr="00040545" w:rsidRDefault="00AF6CBF" w:rsidP="00AF6CBF">
            <w:pPr>
              <w:pStyle w:val="TableParagraph"/>
              <w:rPr>
                <w:sz w:val="20"/>
                <w:szCs w:val="20"/>
              </w:rPr>
            </w:pPr>
          </w:p>
          <w:p w14:paraId="6C3B0E46" w14:textId="77777777" w:rsidR="00AF6CBF" w:rsidRPr="00040545" w:rsidRDefault="00AF6CBF" w:rsidP="00AF6CBF">
            <w:pPr>
              <w:pStyle w:val="TableParagraph"/>
              <w:rPr>
                <w:sz w:val="20"/>
                <w:szCs w:val="20"/>
              </w:rPr>
            </w:pPr>
          </w:p>
          <w:p w14:paraId="309F8C37" w14:textId="12B68AD0" w:rsidR="00AF6CBF" w:rsidRPr="00040545" w:rsidRDefault="00AF6CBF" w:rsidP="00AF6CBF">
            <w:pPr>
              <w:pStyle w:val="TableParagraph"/>
              <w:ind w:left="175"/>
              <w:rPr>
                <w:sz w:val="20"/>
                <w:szCs w:val="20"/>
              </w:rPr>
            </w:pPr>
          </w:p>
        </w:tc>
        <w:tc>
          <w:tcPr>
            <w:tcW w:w="1384" w:type="dxa"/>
            <w:tcBorders>
              <w:top w:val="single" w:sz="4" w:space="0" w:color="221F1F"/>
              <w:bottom w:val="single" w:sz="4" w:space="0" w:color="auto"/>
            </w:tcBorders>
          </w:tcPr>
          <w:p w14:paraId="73D2EC53" w14:textId="77777777" w:rsidR="00AF6CBF" w:rsidRPr="00997651" w:rsidRDefault="00AF6CBF" w:rsidP="00AF6CBF">
            <w:pPr>
              <w:pStyle w:val="TableParagraph"/>
              <w:ind w:right="76"/>
              <w:jc w:val="right"/>
              <w:rPr>
                <w:w w:val="105"/>
                <w:sz w:val="20"/>
              </w:rPr>
            </w:pPr>
            <w:r w:rsidRPr="00997651">
              <w:rPr>
                <w:w w:val="105"/>
                <w:sz w:val="20"/>
              </w:rPr>
              <w:t>$61,725</w:t>
            </w:r>
          </w:p>
          <w:p w14:paraId="7DC11DE4" w14:textId="77777777" w:rsidR="00AF6CBF" w:rsidRPr="003D7C88" w:rsidRDefault="00AF6CBF" w:rsidP="00AF6CBF">
            <w:pPr>
              <w:pStyle w:val="TableParagraph"/>
              <w:ind w:right="20"/>
              <w:jc w:val="right"/>
              <w:rPr>
                <w:sz w:val="20"/>
              </w:rPr>
            </w:pPr>
          </w:p>
          <w:p w14:paraId="60C2CA05" w14:textId="77777777" w:rsidR="00AF6CBF" w:rsidRPr="003D7C88" w:rsidRDefault="00AF6CBF" w:rsidP="00AF6CBF">
            <w:pPr>
              <w:pStyle w:val="TableParagraph"/>
              <w:ind w:right="20"/>
              <w:jc w:val="right"/>
              <w:rPr>
                <w:sz w:val="20"/>
              </w:rPr>
            </w:pPr>
          </w:p>
          <w:p w14:paraId="74A4A9D6" w14:textId="34398F0A" w:rsidR="00AF6CBF" w:rsidRPr="003D7C88" w:rsidRDefault="00AF6CBF" w:rsidP="00AF6CBF">
            <w:pPr>
              <w:pStyle w:val="TableParagraph"/>
              <w:ind w:right="20"/>
              <w:jc w:val="right"/>
              <w:rPr>
                <w:sz w:val="20"/>
              </w:rPr>
            </w:pPr>
            <w:r w:rsidRPr="003D7C88">
              <w:rPr>
                <w:sz w:val="20"/>
              </w:rPr>
              <w:t>(72,470)</w:t>
            </w:r>
          </w:p>
        </w:tc>
        <w:tc>
          <w:tcPr>
            <w:tcW w:w="96" w:type="dxa"/>
          </w:tcPr>
          <w:p w14:paraId="6C147A3D" w14:textId="77777777" w:rsidR="00AF6CBF" w:rsidRPr="00040545" w:rsidRDefault="00AF6CBF" w:rsidP="00AF6CBF">
            <w:pPr>
              <w:pStyle w:val="TableParagraph"/>
              <w:rPr>
                <w:sz w:val="20"/>
                <w:szCs w:val="20"/>
              </w:rPr>
            </w:pPr>
          </w:p>
        </w:tc>
      </w:tr>
      <w:tr w:rsidR="00AF6CBF" w:rsidRPr="00040545" w14:paraId="41FC08D2" w14:textId="77777777" w:rsidTr="00AF6CBF">
        <w:trPr>
          <w:trHeight w:val="290"/>
        </w:trPr>
        <w:tc>
          <w:tcPr>
            <w:tcW w:w="5642" w:type="dxa"/>
            <w:gridSpan w:val="2"/>
            <w:tcBorders>
              <w:top w:val="single" w:sz="4" w:space="0" w:color="auto"/>
              <w:bottom w:val="double" w:sz="4" w:space="0" w:color="auto"/>
            </w:tcBorders>
          </w:tcPr>
          <w:p w14:paraId="20BD1B22" w14:textId="6BF223EE" w:rsidR="00AF6CBF" w:rsidRPr="00040545" w:rsidRDefault="00AF6CBF" w:rsidP="00AF6CBF">
            <w:pPr>
              <w:pStyle w:val="TableParagraph"/>
              <w:rPr>
                <w:sz w:val="20"/>
                <w:szCs w:val="20"/>
              </w:rPr>
            </w:pPr>
            <w:r w:rsidRPr="00040545">
              <w:rPr>
                <w:spacing w:val="4"/>
                <w:sz w:val="20"/>
                <w:szCs w:val="20"/>
              </w:rPr>
              <w:t xml:space="preserve">Net </w:t>
            </w:r>
            <w:r w:rsidRPr="00040545">
              <w:rPr>
                <w:spacing w:val="5"/>
                <w:sz w:val="20"/>
                <w:szCs w:val="20"/>
              </w:rPr>
              <w:t xml:space="preserve">Income </w:t>
            </w:r>
            <w:proofErr w:type="gramStart"/>
            <w:r w:rsidRPr="00040545">
              <w:rPr>
                <w:spacing w:val="4"/>
                <w:sz w:val="20"/>
                <w:szCs w:val="20"/>
              </w:rPr>
              <w:t>For</w:t>
            </w:r>
            <w:proofErr w:type="gramEnd"/>
            <w:r w:rsidRPr="00040545">
              <w:rPr>
                <w:spacing w:val="4"/>
                <w:sz w:val="20"/>
                <w:szCs w:val="20"/>
              </w:rPr>
              <w:t xml:space="preserve"> </w:t>
            </w:r>
            <w:r w:rsidRPr="00040545">
              <w:rPr>
                <w:spacing w:val="3"/>
                <w:sz w:val="20"/>
                <w:szCs w:val="20"/>
              </w:rPr>
              <w:t xml:space="preserve">Tax </w:t>
            </w:r>
            <w:r w:rsidRPr="00040545">
              <w:rPr>
                <w:spacing w:val="6"/>
                <w:sz w:val="20"/>
                <w:szCs w:val="20"/>
              </w:rPr>
              <w:t>Purposes (Division</w:t>
            </w:r>
            <w:r w:rsidRPr="00040545">
              <w:rPr>
                <w:spacing w:val="15"/>
                <w:sz w:val="20"/>
                <w:szCs w:val="20"/>
              </w:rPr>
              <w:t xml:space="preserve"> </w:t>
            </w:r>
            <w:r w:rsidRPr="00040545">
              <w:rPr>
                <w:sz w:val="20"/>
                <w:szCs w:val="20"/>
              </w:rPr>
              <w:t>B</w:t>
            </w:r>
            <w:r w:rsidRPr="00040545">
              <w:rPr>
                <w:spacing w:val="29"/>
                <w:sz w:val="20"/>
                <w:szCs w:val="20"/>
              </w:rPr>
              <w:t xml:space="preserve"> </w:t>
            </w:r>
            <w:r w:rsidRPr="00040545">
              <w:rPr>
                <w:spacing w:val="5"/>
                <w:sz w:val="20"/>
                <w:szCs w:val="20"/>
              </w:rPr>
              <w:t>Income)</w:t>
            </w:r>
          </w:p>
        </w:tc>
        <w:tc>
          <w:tcPr>
            <w:tcW w:w="1384" w:type="dxa"/>
            <w:tcBorders>
              <w:top w:val="single" w:sz="4" w:space="0" w:color="auto"/>
              <w:bottom w:val="double" w:sz="4" w:space="0" w:color="auto"/>
            </w:tcBorders>
          </w:tcPr>
          <w:p w14:paraId="11C6AFBC" w14:textId="6BCDABBF" w:rsidR="00AF6CBF" w:rsidRPr="00702DDC" w:rsidRDefault="00AF6CBF" w:rsidP="00AF6CBF">
            <w:pPr>
              <w:pStyle w:val="TableParagraph"/>
              <w:ind w:right="20"/>
              <w:jc w:val="right"/>
              <w:rPr>
                <w:sz w:val="20"/>
              </w:rPr>
            </w:pPr>
            <w:r w:rsidRPr="00702DDC">
              <w:rPr>
                <w:sz w:val="20"/>
              </w:rPr>
              <w:t>Nil</w:t>
            </w:r>
          </w:p>
        </w:tc>
        <w:tc>
          <w:tcPr>
            <w:tcW w:w="96" w:type="dxa"/>
          </w:tcPr>
          <w:p w14:paraId="0E50849C" w14:textId="77777777" w:rsidR="00AF6CBF" w:rsidRPr="00040545" w:rsidRDefault="00AF6CBF" w:rsidP="00AF6CBF">
            <w:pPr>
              <w:pStyle w:val="TableParagraph"/>
              <w:rPr>
                <w:sz w:val="20"/>
                <w:szCs w:val="20"/>
              </w:rPr>
            </w:pPr>
          </w:p>
        </w:tc>
      </w:tr>
    </w:tbl>
    <w:p w14:paraId="355C8699" w14:textId="77777777" w:rsidR="00A56CCB" w:rsidRPr="00DC7C29" w:rsidRDefault="00A56CCB" w:rsidP="00A56CCB">
      <w:pPr>
        <w:pStyle w:val="a6"/>
        <w:spacing w:before="6"/>
        <w:rPr>
          <w:sz w:val="23"/>
        </w:rPr>
      </w:pPr>
    </w:p>
    <w:p w14:paraId="39A47280" w14:textId="77777777" w:rsidR="00A56CCB" w:rsidRPr="00D91808" w:rsidRDefault="00A56CCB" w:rsidP="00D91808">
      <w:pPr>
        <w:pStyle w:val="a6"/>
        <w:tabs>
          <w:tab w:val="left" w:pos="1325"/>
        </w:tabs>
        <w:spacing w:line="259" w:lineRule="auto"/>
        <w:ind w:left="618" w:right="329"/>
        <w:rPr>
          <w:sz w:val="22"/>
          <w:szCs w:val="22"/>
        </w:rPr>
      </w:pPr>
      <w:r w:rsidRPr="00D91808">
        <w:rPr>
          <w:b/>
          <w:sz w:val="22"/>
          <w:szCs w:val="22"/>
        </w:rPr>
        <w:t>Note</w:t>
      </w:r>
      <w:r w:rsidRPr="00D91808">
        <w:rPr>
          <w:b/>
          <w:sz w:val="22"/>
          <w:szCs w:val="22"/>
        </w:rPr>
        <w:tab/>
      </w:r>
      <w:r w:rsidRPr="00D91808">
        <w:rPr>
          <w:sz w:val="22"/>
          <w:szCs w:val="22"/>
        </w:rPr>
        <w:t>As indicated in the text, deductible RRSP contributions are a Subdivision e deduction.</w:t>
      </w:r>
    </w:p>
    <w:p w14:paraId="74C966F2" w14:textId="77777777" w:rsidR="00A56CCB" w:rsidRPr="00DC7C29" w:rsidRDefault="00A56CCB" w:rsidP="00A56CCB">
      <w:pPr>
        <w:pStyle w:val="a6"/>
        <w:spacing w:before="3"/>
        <w:rPr>
          <w:sz w:val="22"/>
        </w:rPr>
      </w:pPr>
    </w:p>
    <w:p w14:paraId="6D7F58EF" w14:textId="77777777" w:rsidR="00A56CCB" w:rsidRPr="00E91D69" w:rsidRDefault="00A56CCB" w:rsidP="00E91D69">
      <w:pPr>
        <w:autoSpaceDE w:val="0"/>
        <w:autoSpaceDN w:val="0"/>
        <w:adjustRightInd w:val="0"/>
        <w:spacing w:after="0" w:line="240" w:lineRule="auto"/>
        <w:ind w:right="329"/>
        <w:rPr>
          <w:rFonts w:ascii="Arial" w:hAnsi="Arial" w:cs="Arial"/>
          <w:b/>
          <w:i/>
          <w:iCs/>
        </w:rPr>
      </w:pPr>
      <w:r w:rsidRPr="00E91D69">
        <w:rPr>
          <w:rFonts w:ascii="Arial" w:hAnsi="Arial" w:cs="Arial"/>
          <w:w w:val="105"/>
        </w:rPr>
        <w:t>In this Case, Christina has a non-capital loss carry over of $10,745 ($72,470 − $61,725).</w:t>
      </w:r>
    </w:p>
    <w:p w14:paraId="4983AEF4" w14:textId="6064F644" w:rsidR="00A56CCB" w:rsidRDefault="00A56CCB" w:rsidP="00050CF9">
      <w:pPr>
        <w:pStyle w:val="a6"/>
      </w:pPr>
    </w:p>
    <w:p w14:paraId="1C487B6D" w14:textId="023502D4" w:rsidR="00D746B0" w:rsidRDefault="00D746B0" w:rsidP="00050CF9">
      <w:pPr>
        <w:pStyle w:val="a6"/>
      </w:pPr>
    </w:p>
    <w:p w14:paraId="5FEC04EA" w14:textId="48A4DE6E" w:rsidR="00B17C50" w:rsidRPr="00DC7C29" w:rsidRDefault="00B17C50" w:rsidP="003D7C88">
      <w:pPr>
        <w:pStyle w:val="APtitle"/>
        <w:jc w:val="left"/>
        <w:rPr>
          <w:sz w:val="32"/>
          <w:szCs w:val="32"/>
        </w:rPr>
      </w:pPr>
      <w:r w:rsidRPr="00DC7C29">
        <w:rPr>
          <w:sz w:val="32"/>
          <w:szCs w:val="32"/>
        </w:rPr>
        <w:t xml:space="preserve">Solution to </w:t>
      </w:r>
      <w:r w:rsidR="00B17A6E" w:rsidRPr="00DC7C29">
        <w:rPr>
          <w:sz w:val="32"/>
          <w:szCs w:val="32"/>
        </w:rPr>
        <w:t>AP</w:t>
      </w:r>
      <w:r w:rsidR="003D7C88">
        <w:rPr>
          <w:sz w:val="32"/>
          <w:szCs w:val="32"/>
        </w:rPr>
        <w:t xml:space="preserve"> </w:t>
      </w:r>
      <w:r w:rsidR="00B17A6E" w:rsidRPr="00DC7C29">
        <w:rPr>
          <w:sz w:val="32"/>
          <w:szCs w:val="32"/>
        </w:rPr>
        <w:t>1-</w:t>
      </w:r>
      <w:r w:rsidRPr="00DC7C29">
        <w:rPr>
          <w:sz w:val="32"/>
          <w:szCs w:val="32"/>
        </w:rPr>
        <w:t>13</w:t>
      </w:r>
    </w:p>
    <w:p w14:paraId="73DCC7EC" w14:textId="77777777" w:rsidR="00A56CCB" w:rsidRPr="00DC7C29" w:rsidRDefault="00A56CCB" w:rsidP="003D7C88">
      <w:pPr>
        <w:pStyle w:val="8"/>
        <w:spacing w:before="72" w:line="259" w:lineRule="auto"/>
        <w:ind w:left="0" w:right="329"/>
        <w:rPr>
          <w:sz w:val="22"/>
          <w:szCs w:val="22"/>
        </w:rPr>
      </w:pPr>
      <w:r w:rsidRPr="00DC7C29">
        <w:rPr>
          <w:sz w:val="22"/>
          <w:szCs w:val="22"/>
        </w:rPr>
        <w:t>Case A</w:t>
      </w:r>
    </w:p>
    <w:p w14:paraId="77EE8DF6" w14:textId="77777777" w:rsidR="00A56CCB" w:rsidRPr="00DC7C29" w:rsidRDefault="00A56CCB" w:rsidP="00A35D8E">
      <w:pPr>
        <w:pStyle w:val="a6"/>
        <w:spacing w:before="17"/>
        <w:ind w:right="329"/>
        <w:rPr>
          <w:sz w:val="22"/>
          <w:szCs w:val="22"/>
        </w:rPr>
      </w:pPr>
      <w:r w:rsidRPr="00DC7C29">
        <w:rPr>
          <w:sz w:val="22"/>
          <w:szCs w:val="22"/>
        </w:rPr>
        <w:t>The Case A solution would be calculated as follows:</w:t>
      </w:r>
    </w:p>
    <w:p w14:paraId="15C8FF7F" w14:textId="0D163170" w:rsidR="00A56CCB" w:rsidRPr="00DC7C29" w:rsidRDefault="00A56CCB" w:rsidP="00A56CCB">
      <w:pPr>
        <w:pStyle w:val="a6"/>
        <w:spacing w:before="5"/>
        <w:rPr>
          <w:sz w:val="19"/>
        </w:rPr>
      </w:pPr>
    </w:p>
    <w:tbl>
      <w:tblPr>
        <w:tblW w:w="0" w:type="auto"/>
        <w:tblInd w:w="983" w:type="dxa"/>
        <w:tblLayout w:type="fixed"/>
        <w:tblCellMar>
          <w:left w:w="0" w:type="dxa"/>
          <w:right w:w="0" w:type="dxa"/>
        </w:tblCellMar>
        <w:tblLook w:val="01E0" w:firstRow="1" w:lastRow="1" w:firstColumn="1" w:lastColumn="1" w:noHBand="0" w:noVBand="0"/>
      </w:tblPr>
      <w:tblGrid>
        <w:gridCol w:w="3407"/>
        <w:gridCol w:w="2203"/>
        <w:gridCol w:w="1361"/>
      </w:tblGrid>
      <w:tr w:rsidR="00A56CCB" w:rsidRPr="00B8118F" w14:paraId="269DAC72" w14:textId="77777777" w:rsidTr="00AA19FC">
        <w:trPr>
          <w:trHeight w:val="290"/>
        </w:trPr>
        <w:tc>
          <w:tcPr>
            <w:tcW w:w="3407" w:type="dxa"/>
          </w:tcPr>
          <w:p w14:paraId="5AFE589E" w14:textId="62BBBB49" w:rsidR="00A56CCB" w:rsidRPr="00A63FAF" w:rsidRDefault="00A56CCB" w:rsidP="00E15D8C">
            <w:pPr>
              <w:pStyle w:val="TableParagraph"/>
              <w:ind w:left="9"/>
              <w:rPr>
                <w:sz w:val="20"/>
              </w:rPr>
            </w:pPr>
            <w:r w:rsidRPr="00A63FAF">
              <w:rPr>
                <w:sz w:val="20"/>
              </w:rPr>
              <w:t>Income Under ITA 3(a):</w:t>
            </w:r>
          </w:p>
        </w:tc>
        <w:tc>
          <w:tcPr>
            <w:tcW w:w="2203" w:type="dxa"/>
          </w:tcPr>
          <w:p w14:paraId="6A9A890D" w14:textId="5C64DC45" w:rsidR="00A56CCB" w:rsidRPr="00A63FAF" w:rsidRDefault="00A56CCB" w:rsidP="00E15D8C">
            <w:pPr>
              <w:pStyle w:val="TableParagraph"/>
              <w:ind w:left="9"/>
              <w:jc w:val="right"/>
              <w:rPr>
                <w:sz w:val="20"/>
              </w:rPr>
            </w:pPr>
          </w:p>
        </w:tc>
        <w:tc>
          <w:tcPr>
            <w:tcW w:w="1361" w:type="dxa"/>
          </w:tcPr>
          <w:p w14:paraId="4588A7E4" w14:textId="77777777" w:rsidR="00A56CCB" w:rsidRPr="00867E00" w:rsidRDefault="00A56CCB" w:rsidP="00E15D8C">
            <w:pPr>
              <w:pStyle w:val="TableParagraph"/>
              <w:ind w:left="9"/>
              <w:jc w:val="right"/>
              <w:rPr>
                <w:sz w:val="20"/>
                <w:szCs w:val="20"/>
              </w:rPr>
            </w:pPr>
          </w:p>
        </w:tc>
      </w:tr>
      <w:tr w:rsidR="00B8118F" w:rsidRPr="00A63FAF" w14:paraId="698C8EC2" w14:textId="77777777" w:rsidTr="00AA19FC">
        <w:trPr>
          <w:trHeight w:val="290"/>
        </w:trPr>
        <w:tc>
          <w:tcPr>
            <w:tcW w:w="3407" w:type="dxa"/>
          </w:tcPr>
          <w:p w14:paraId="673B1ECF" w14:textId="4B6A2E1F" w:rsidR="00B8118F" w:rsidRPr="00A63FAF" w:rsidRDefault="00B8118F" w:rsidP="00E15D8C">
            <w:pPr>
              <w:pStyle w:val="TableParagraph"/>
              <w:ind w:left="369"/>
              <w:rPr>
                <w:sz w:val="20"/>
              </w:rPr>
            </w:pPr>
            <w:r w:rsidRPr="00A63FAF">
              <w:rPr>
                <w:sz w:val="20"/>
              </w:rPr>
              <w:t>Employment Income</w:t>
            </w:r>
          </w:p>
        </w:tc>
        <w:tc>
          <w:tcPr>
            <w:tcW w:w="2203" w:type="dxa"/>
          </w:tcPr>
          <w:p w14:paraId="6219CB2E" w14:textId="3D089838" w:rsidR="00B8118F" w:rsidRPr="00997651" w:rsidRDefault="00B8118F" w:rsidP="00E15D8C">
            <w:pPr>
              <w:pStyle w:val="TableParagraph"/>
              <w:ind w:right="76"/>
              <w:jc w:val="right"/>
              <w:rPr>
                <w:w w:val="105"/>
                <w:sz w:val="20"/>
              </w:rPr>
            </w:pPr>
            <w:r w:rsidRPr="00997651">
              <w:rPr>
                <w:w w:val="105"/>
                <w:sz w:val="20"/>
              </w:rPr>
              <w:t>$58,200</w:t>
            </w:r>
          </w:p>
        </w:tc>
        <w:tc>
          <w:tcPr>
            <w:tcW w:w="1361" w:type="dxa"/>
          </w:tcPr>
          <w:p w14:paraId="129497B4" w14:textId="77777777" w:rsidR="00B8118F" w:rsidRPr="00867E00" w:rsidRDefault="00B8118F" w:rsidP="00E15D8C">
            <w:pPr>
              <w:pStyle w:val="TableParagraph"/>
              <w:ind w:left="511"/>
              <w:jc w:val="right"/>
              <w:rPr>
                <w:sz w:val="20"/>
                <w:szCs w:val="20"/>
              </w:rPr>
            </w:pPr>
          </w:p>
        </w:tc>
      </w:tr>
      <w:tr w:rsidR="00A56CCB" w:rsidRPr="00A63FAF" w14:paraId="4E9A5983" w14:textId="77777777" w:rsidTr="00AA19FC">
        <w:trPr>
          <w:trHeight w:val="290"/>
        </w:trPr>
        <w:tc>
          <w:tcPr>
            <w:tcW w:w="3407" w:type="dxa"/>
          </w:tcPr>
          <w:p w14:paraId="09ED6A5C" w14:textId="77777777" w:rsidR="00A56CCB" w:rsidRPr="00A63FAF" w:rsidRDefault="00A56CCB" w:rsidP="00E15D8C">
            <w:pPr>
              <w:pStyle w:val="TableParagraph"/>
              <w:ind w:left="369"/>
              <w:rPr>
                <w:sz w:val="20"/>
              </w:rPr>
            </w:pPr>
            <w:r w:rsidRPr="00A63FAF">
              <w:rPr>
                <w:sz w:val="20"/>
              </w:rPr>
              <w:t>Rental Income</w:t>
            </w:r>
          </w:p>
        </w:tc>
        <w:tc>
          <w:tcPr>
            <w:tcW w:w="2203" w:type="dxa"/>
          </w:tcPr>
          <w:p w14:paraId="7415EFD6" w14:textId="658FFE32" w:rsidR="00A56CCB" w:rsidRPr="00997651" w:rsidRDefault="00E15D8C" w:rsidP="00E15D8C">
            <w:pPr>
              <w:pStyle w:val="TableParagraph"/>
              <w:ind w:right="76"/>
              <w:jc w:val="right"/>
              <w:rPr>
                <w:w w:val="105"/>
                <w:sz w:val="20"/>
              </w:rPr>
            </w:pPr>
            <w:r>
              <w:rPr>
                <w:noProof/>
                <w:sz w:val="20"/>
              </w:rPr>
              <mc:AlternateContent>
                <mc:Choice Requires="wps">
                  <w:drawing>
                    <wp:anchor distT="0" distB="0" distL="114300" distR="114300" simplePos="0" relativeHeight="251661312" behindDoc="0" locked="0" layoutInCell="1" allowOverlap="1" wp14:anchorId="6017A45F" wp14:editId="25CEED5E">
                      <wp:simplePos x="0" y="0"/>
                      <wp:positionH relativeFrom="column">
                        <wp:posOffset>996646</wp:posOffset>
                      </wp:positionH>
                      <wp:positionV relativeFrom="paragraph">
                        <wp:posOffset>149860</wp:posOffset>
                      </wp:positionV>
                      <wp:extent cx="37371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73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03064"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5pt,11.8pt" to="107.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" strokecolor="black [3200]" strokeweight=".5pt">
                      <v:stroke joinstyle="miter"/>
                    </v:line>
                  </w:pict>
                </mc:Fallback>
              </mc:AlternateContent>
            </w:r>
            <w:r w:rsidR="00A56CCB" w:rsidRPr="00997651">
              <w:rPr>
                <w:w w:val="105"/>
                <w:sz w:val="20"/>
              </w:rPr>
              <w:t xml:space="preserve"> </w:t>
            </w:r>
            <w:r w:rsidR="00A56CCB" w:rsidRPr="00E15D8C">
              <w:rPr>
                <w:w w:val="105"/>
                <w:sz w:val="20"/>
              </w:rPr>
              <w:t>5,400</w:t>
            </w:r>
          </w:p>
        </w:tc>
        <w:tc>
          <w:tcPr>
            <w:tcW w:w="1361" w:type="dxa"/>
          </w:tcPr>
          <w:p w14:paraId="089EC93A" w14:textId="77777777" w:rsidR="00A56CCB" w:rsidRPr="00867E00" w:rsidRDefault="00A56CCB" w:rsidP="00E15D8C">
            <w:pPr>
              <w:pStyle w:val="TableParagraph"/>
              <w:ind w:right="76"/>
              <w:jc w:val="right"/>
              <w:rPr>
                <w:w w:val="105"/>
                <w:sz w:val="20"/>
                <w:szCs w:val="20"/>
              </w:rPr>
            </w:pPr>
            <w:r w:rsidRPr="00867E00">
              <w:rPr>
                <w:w w:val="105"/>
                <w:sz w:val="20"/>
                <w:szCs w:val="20"/>
              </w:rPr>
              <w:t>$63,600</w:t>
            </w:r>
          </w:p>
        </w:tc>
      </w:tr>
      <w:tr w:rsidR="00A56CCB" w:rsidRPr="00A63FAF" w14:paraId="79E7C507" w14:textId="77777777" w:rsidTr="00AA19FC">
        <w:trPr>
          <w:trHeight w:val="290"/>
        </w:trPr>
        <w:tc>
          <w:tcPr>
            <w:tcW w:w="3407" w:type="dxa"/>
          </w:tcPr>
          <w:p w14:paraId="1268CD36" w14:textId="19DF3BB3" w:rsidR="00A56CCB" w:rsidRPr="00A63FAF" w:rsidRDefault="00A56CCB" w:rsidP="00E15D8C">
            <w:pPr>
              <w:pStyle w:val="TableParagraph"/>
              <w:ind w:left="369" w:right="1050" w:hanging="360"/>
              <w:rPr>
                <w:sz w:val="20"/>
              </w:rPr>
            </w:pPr>
            <w:r w:rsidRPr="00A63FAF">
              <w:rPr>
                <w:sz w:val="20"/>
              </w:rPr>
              <w:t>Income Under ITA 3(b):</w:t>
            </w:r>
          </w:p>
        </w:tc>
        <w:tc>
          <w:tcPr>
            <w:tcW w:w="2203" w:type="dxa"/>
          </w:tcPr>
          <w:p w14:paraId="59954331" w14:textId="240211D4" w:rsidR="00A56CCB" w:rsidRPr="00997651" w:rsidRDefault="00A56CCB" w:rsidP="00E15D8C">
            <w:pPr>
              <w:pStyle w:val="TableParagraph"/>
              <w:ind w:right="76"/>
              <w:jc w:val="right"/>
              <w:rPr>
                <w:w w:val="105"/>
                <w:sz w:val="20"/>
              </w:rPr>
            </w:pPr>
          </w:p>
        </w:tc>
        <w:tc>
          <w:tcPr>
            <w:tcW w:w="1361" w:type="dxa"/>
          </w:tcPr>
          <w:p w14:paraId="4E3F9FF1" w14:textId="77777777" w:rsidR="00A56CCB" w:rsidRPr="00867E00" w:rsidRDefault="00A56CCB" w:rsidP="00E15D8C">
            <w:pPr>
              <w:pStyle w:val="TableParagraph"/>
              <w:ind w:right="76"/>
              <w:jc w:val="right"/>
              <w:rPr>
                <w:w w:val="105"/>
                <w:sz w:val="20"/>
                <w:szCs w:val="20"/>
              </w:rPr>
            </w:pPr>
          </w:p>
        </w:tc>
      </w:tr>
      <w:tr w:rsidR="00B8118F" w:rsidRPr="00B8118F" w14:paraId="2C962E25" w14:textId="77777777" w:rsidTr="00AA19FC">
        <w:trPr>
          <w:trHeight w:val="290"/>
        </w:trPr>
        <w:tc>
          <w:tcPr>
            <w:tcW w:w="3407" w:type="dxa"/>
          </w:tcPr>
          <w:p w14:paraId="78D50C29" w14:textId="2E5F3B14" w:rsidR="00B8118F" w:rsidRPr="00A63FAF" w:rsidRDefault="00B8118F" w:rsidP="00E15D8C">
            <w:pPr>
              <w:pStyle w:val="TableParagraph"/>
              <w:ind w:left="369"/>
              <w:rPr>
                <w:sz w:val="20"/>
              </w:rPr>
            </w:pPr>
            <w:r w:rsidRPr="00A63FAF">
              <w:rPr>
                <w:sz w:val="20"/>
              </w:rPr>
              <w:t>Taxable Capital Gains</w:t>
            </w:r>
          </w:p>
        </w:tc>
        <w:tc>
          <w:tcPr>
            <w:tcW w:w="2203" w:type="dxa"/>
          </w:tcPr>
          <w:p w14:paraId="20406E11" w14:textId="48CFC06E" w:rsidR="00B8118F" w:rsidRPr="00997651" w:rsidRDefault="00B8118F" w:rsidP="00E15D8C">
            <w:pPr>
              <w:pStyle w:val="TableParagraph"/>
              <w:ind w:right="76"/>
              <w:jc w:val="right"/>
              <w:rPr>
                <w:w w:val="105"/>
                <w:sz w:val="20"/>
              </w:rPr>
            </w:pPr>
            <w:r w:rsidRPr="00997651">
              <w:rPr>
                <w:w w:val="105"/>
                <w:sz w:val="20"/>
              </w:rPr>
              <w:t xml:space="preserve">    $31,600</w:t>
            </w:r>
          </w:p>
        </w:tc>
        <w:tc>
          <w:tcPr>
            <w:tcW w:w="1361" w:type="dxa"/>
          </w:tcPr>
          <w:p w14:paraId="62CB4EAD" w14:textId="77777777" w:rsidR="00B8118F" w:rsidRPr="00867E00" w:rsidRDefault="00B8118F" w:rsidP="00E15D8C">
            <w:pPr>
              <w:pStyle w:val="TableParagraph"/>
              <w:ind w:right="76"/>
              <w:jc w:val="right"/>
              <w:rPr>
                <w:w w:val="105"/>
                <w:sz w:val="20"/>
                <w:szCs w:val="20"/>
              </w:rPr>
            </w:pPr>
          </w:p>
        </w:tc>
      </w:tr>
      <w:tr w:rsidR="00B8118F" w:rsidRPr="00B8118F" w14:paraId="6E392CBC" w14:textId="77777777" w:rsidTr="00AA19FC">
        <w:trPr>
          <w:trHeight w:val="290"/>
        </w:trPr>
        <w:tc>
          <w:tcPr>
            <w:tcW w:w="3407" w:type="dxa"/>
            <w:tcBorders>
              <w:bottom w:val="single" w:sz="4" w:space="0" w:color="221F1F"/>
            </w:tcBorders>
          </w:tcPr>
          <w:p w14:paraId="4B7E8DA3" w14:textId="77777777" w:rsidR="00B8118F" w:rsidRPr="00A63FAF" w:rsidRDefault="00B8118F" w:rsidP="00E15D8C">
            <w:pPr>
              <w:pStyle w:val="TableParagraph"/>
              <w:ind w:left="369"/>
              <w:rPr>
                <w:sz w:val="20"/>
              </w:rPr>
            </w:pPr>
            <w:r w:rsidRPr="00A63FAF">
              <w:rPr>
                <w:sz w:val="20"/>
              </w:rPr>
              <w:t>Allowable Capital Losses</w:t>
            </w:r>
          </w:p>
        </w:tc>
        <w:tc>
          <w:tcPr>
            <w:tcW w:w="2203" w:type="dxa"/>
            <w:tcBorders>
              <w:bottom w:val="single" w:sz="4" w:space="0" w:color="221F1F"/>
            </w:tcBorders>
          </w:tcPr>
          <w:p w14:paraId="510C75DD" w14:textId="79B31F9C" w:rsidR="00B8118F" w:rsidRPr="00A63FAF" w:rsidRDefault="00B8118F" w:rsidP="00E15D8C">
            <w:pPr>
              <w:pStyle w:val="TableParagraph"/>
              <w:ind w:left="511"/>
              <w:jc w:val="right"/>
              <w:rPr>
                <w:sz w:val="20"/>
              </w:rPr>
            </w:pPr>
            <w:r w:rsidRPr="00A63FAF">
              <w:rPr>
                <w:sz w:val="20"/>
              </w:rPr>
              <w:t>(12,400)</w:t>
            </w:r>
          </w:p>
        </w:tc>
        <w:tc>
          <w:tcPr>
            <w:tcW w:w="1361" w:type="dxa"/>
            <w:tcBorders>
              <w:bottom w:val="single" w:sz="4" w:space="0" w:color="221F1F"/>
            </w:tcBorders>
          </w:tcPr>
          <w:p w14:paraId="66127C58" w14:textId="77777777" w:rsidR="00B8118F" w:rsidRPr="00867E00" w:rsidRDefault="00B8118F" w:rsidP="00E15D8C">
            <w:pPr>
              <w:pStyle w:val="TableParagraph"/>
              <w:ind w:right="76"/>
              <w:jc w:val="right"/>
              <w:rPr>
                <w:w w:val="105"/>
                <w:sz w:val="20"/>
                <w:szCs w:val="20"/>
              </w:rPr>
            </w:pPr>
            <w:r w:rsidRPr="00867E00">
              <w:rPr>
                <w:w w:val="105"/>
                <w:sz w:val="20"/>
                <w:szCs w:val="20"/>
              </w:rPr>
              <w:t>19,200</w:t>
            </w:r>
          </w:p>
        </w:tc>
      </w:tr>
      <w:tr w:rsidR="00B8118F" w:rsidRPr="00997651" w14:paraId="0A56D49C" w14:textId="77777777" w:rsidTr="00AA19FC">
        <w:trPr>
          <w:trHeight w:val="290"/>
        </w:trPr>
        <w:tc>
          <w:tcPr>
            <w:tcW w:w="3407" w:type="dxa"/>
            <w:tcBorders>
              <w:top w:val="single" w:sz="4" w:space="0" w:color="221F1F"/>
            </w:tcBorders>
          </w:tcPr>
          <w:p w14:paraId="2276104D" w14:textId="77777777" w:rsidR="00B8118F" w:rsidRPr="00A63FAF" w:rsidRDefault="00B8118F" w:rsidP="00E15D8C">
            <w:pPr>
              <w:pStyle w:val="TableParagraph"/>
              <w:ind w:left="9"/>
              <w:rPr>
                <w:sz w:val="20"/>
              </w:rPr>
            </w:pPr>
            <w:r w:rsidRPr="00A63FAF">
              <w:rPr>
                <w:sz w:val="20"/>
              </w:rPr>
              <w:t>Balance From ITA 3(a) And (b)</w:t>
            </w:r>
          </w:p>
        </w:tc>
        <w:tc>
          <w:tcPr>
            <w:tcW w:w="2203" w:type="dxa"/>
            <w:tcBorders>
              <w:top w:val="single" w:sz="4" w:space="0" w:color="221F1F"/>
            </w:tcBorders>
          </w:tcPr>
          <w:p w14:paraId="265C11F2" w14:textId="77777777" w:rsidR="00B8118F" w:rsidRPr="00A63FAF" w:rsidRDefault="00B8118F" w:rsidP="00E15D8C">
            <w:pPr>
              <w:pStyle w:val="TableParagraph"/>
              <w:jc w:val="right"/>
              <w:rPr>
                <w:sz w:val="20"/>
              </w:rPr>
            </w:pPr>
          </w:p>
        </w:tc>
        <w:tc>
          <w:tcPr>
            <w:tcW w:w="1361" w:type="dxa"/>
            <w:tcBorders>
              <w:top w:val="single" w:sz="4" w:space="0" w:color="221F1F"/>
            </w:tcBorders>
          </w:tcPr>
          <w:p w14:paraId="35293EB1" w14:textId="77777777" w:rsidR="00B8118F" w:rsidRPr="00867E00" w:rsidRDefault="00B8118F" w:rsidP="00E15D8C">
            <w:pPr>
              <w:pStyle w:val="TableParagraph"/>
              <w:ind w:right="76"/>
              <w:jc w:val="right"/>
              <w:rPr>
                <w:w w:val="105"/>
                <w:sz w:val="20"/>
                <w:szCs w:val="20"/>
              </w:rPr>
            </w:pPr>
            <w:r w:rsidRPr="00867E00">
              <w:rPr>
                <w:w w:val="105"/>
                <w:sz w:val="20"/>
                <w:szCs w:val="20"/>
              </w:rPr>
              <w:t>$82,800</w:t>
            </w:r>
          </w:p>
        </w:tc>
      </w:tr>
      <w:tr w:rsidR="00B8118F" w:rsidRPr="00B8118F" w14:paraId="2F59D1BF" w14:textId="77777777" w:rsidTr="00AA19FC">
        <w:trPr>
          <w:trHeight w:val="290"/>
        </w:trPr>
        <w:tc>
          <w:tcPr>
            <w:tcW w:w="3407" w:type="dxa"/>
            <w:tcBorders>
              <w:bottom w:val="single" w:sz="4" w:space="0" w:color="221F1F"/>
            </w:tcBorders>
          </w:tcPr>
          <w:p w14:paraId="40272303" w14:textId="77777777" w:rsidR="00B8118F" w:rsidRPr="00A63FAF" w:rsidRDefault="00B8118F" w:rsidP="00E15D8C">
            <w:pPr>
              <w:pStyle w:val="TableParagraph"/>
              <w:ind w:left="9"/>
              <w:rPr>
                <w:sz w:val="20"/>
              </w:rPr>
            </w:pPr>
            <w:r w:rsidRPr="00A63FAF">
              <w:rPr>
                <w:sz w:val="20"/>
              </w:rPr>
              <w:t>Subdivision e Deductions</w:t>
            </w:r>
          </w:p>
        </w:tc>
        <w:tc>
          <w:tcPr>
            <w:tcW w:w="2203" w:type="dxa"/>
            <w:tcBorders>
              <w:bottom w:val="single" w:sz="4" w:space="0" w:color="221F1F"/>
            </w:tcBorders>
          </w:tcPr>
          <w:p w14:paraId="387708BA" w14:textId="77777777" w:rsidR="00B8118F" w:rsidRPr="00A63FAF" w:rsidRDefault="00B8118F" w:rsidP="00E15D8C">
            <w:pPr>
              <w:pStyle w:val="TableParagraph"/>
              <w:jc w:val="right"/>
              <w:rPr>
                <w:sz w:val="18"/>
              </w:rPr>
            </w:pPr>
          </w:p>
        </w:tc>
        <w:tc>
          <w:tcPr>
            <w:tcW w:w="1361" w:type="dxa"/>
            <w:tcBorders>
              <w:bottom w:val="single" w:sz="4" w:space="0" w:color="221F1F"/>
            </w:tcBorders>
          </w:tcPr>
          <w:p w14:paraId="49968ADB" w14:textId="25E27F37" w:rsidR="00B8118F" w:rsidRPr="00867E00" w:rsidRDefault="00B8118F" w:rsidP="00E15D8C">
            <w:pPr>
              <w:pStyle w:val="TableParagraph"/>
              <w:ind w:left="445"/>
              <w:jc w:val="right"/>
              <w:rPr>
                <w:sz w:val="20"/>
                <w:szCs w:val="20"/>
              </w:rPr>
            </w:pPr>
            <w:r w:rsidRPr="00867E00">
              <w:rPr>
                <w:sz w:val="20"/>
                <w:szCs w:val="20"/>
              </w:rPr>
              <w:t>(4,100)</w:t>
            </w:r>
          </w:p>
        </w:tc>
      </w:tr>
      <w:tr w:rsidR="00B8118F" w:rsidRPr="00A63FAF" w14:paraId="7D3DAE4F" w14:textId="77777777" w:rsidTr="00AA19FC">
        <w:trPr>
          <w:trHeight w:val="290"/>
        </w:trPr>
        <w:tc>
          <w:tcPr>
            <w:tcW w:w="3407" w:type="dxa"/>
            <w:tcBorders>
              <w:top w:val="single" w:sz="4" w:space="0" w:color="221F1F"/>
              <w:bottom w:val="single" w:sz="4" w:space="0" w:color="221F1F"/>
            </w:tcBorders>
          </w:tcPr>
          <w:p w14:paraId="23D04C3A" w14:textId="77777777" w:rsidR="00B8118F" w:rsidRPr="00867E00" w:rsidRDefault="00B8118F" w:rsidP="00867E00">
            <w:pPr>
              <w:pStyle w:val="TableParagraph"/>
              <w:ind w:left="50" w:right="613"/>
              <w:rPr>
                <w:sz w:val="20"/>
                <w:szCs w:val="20"/>
              </w:rPr>
            </w:pPr>
            <w:r w:rsidRPr="00867E00">
              <w:rPr>
                <w:sz w:val="20"/>
                <w:szCs w:val="20"/>
              </w:rPr>
              <w:t>Balance From ITA 3(c) Deduction Under ITA 3(d):</w:t>
            </w:r>
          </w:p>
          <w:p w14:paraId="09091D9F" w14:textId="77777777" w:rsidR="00B8118F" w:rsidRPr="00867E00" w:rsidRDefault="00B8118F" w:rsidP="00867E00">
            <w:pPr>
              <w:pStyle w:val="TableParagraph"/>
              <w:ind w:left="50" w:right="613"/>
              <w:rPr>
                <w:sz w:val="20"/>
                <w:szCs w:val="20"/>
              </w:rPr>
            </w:pPr>
            <w:r w:rsidRPr="00867E00">
              <w:rPr>
                <w:sz w:val="20"/>
                <w:szCs w:val="20"/>
              </w:rPr>
              <w:t>Business Loss</w:t>
            </w:r>
          </w:p>
        </w:tc>
        <w:tc>
          <w:tcPr>
            <w:tcW w:w="2203" w:type="dxa"/>
            <w:tcBorders>
              <w:top w:val="single" w:sz="4" w:space="0" w:color="221F1F"/>
              <w:bottom w:val="single" w:sz="4" w:space="0" w:color="221F1F"/>
            </w:tcBorders>
          </w:tcPr>
          <w:p w14:paraId="3DC21A5A" w14:textId="77777777" w:rsidR="00B8118F" w:rsidRPr="00867E00" w:rsidRDefault="00B8118F" w:rsidP="00867E00">
            <w:pPr>
              <w:pStyle w:val="TableParagraph"/>
              <w:ind w:left="50" w:right="613"/>
              <w:jc w:val="right"/>
              <w:rPr>
                <w:sz w:val="20"/>
                <w:szCs w:val="20"/>
              </w:rPr>
            </w:pPr>
          </w:p>
        </w:tc>
        <w:tc>
          <w:tcPr>
            <w:tcW w:w="1361" w:type="dxa"/>
            <w:tcBorders>
              <w:top w:val="single" w:sz="4" w:space="0" w:color="221F1F"/>
              <w:bottom w:val="single" w:sz="4" w:space="0" w:color="221F1F"/>
            </w:tcBorders>
          </w:tcPr>
          <w:p w14:paraId="5A79D45F" w14:textId="77777777" w:rsidR="00B8118F" w:rsidRPr="00867E00" w:rsidRDefault="00B8118F" w:rsidP="00867E00">
            <w:pPr>
              <w:pStyle w:val="TableParagraph"/>
              <w:ind w:right="76"/>
              <w:jc w:val="right"/>
              <w:rPr>
                <w:w w:val="105"/>
                <w:sz w:val="20"/>
                <w:szCs w:val="20"/>
              </w:rPr>
            </w:pPr>
            <w:r w:rsidRPr="00867E00">
              <w:rPr>
                <w:w w:val="105"/>
                <w:sz w:val="20"/>
                <w:szCs w:val="20"/>
              </w:rPr>
              <w:t>$78,700</w:t>
            </w:r>
          </w:p>
          <w:p w14:paraId="0ED52D03" w14:textId="77777777" w:rsidR="00B8118F" w:rsidRPr="00867E00" w:rsidRDefault="00B8118F" w:rsidP="00867E00">
            <w:pPr>
              <w:pStyle w:val="TableParagraph"/>
              <w:ind w:left="50" w:right="613"/>
              <w:jc w:val="right"/>
              <w:rPr>
                <w:sz w:val="20"/>
                <w:szCs w:val="20"/>
              </w:rPr>
            </w:pPr>
          </w:p>
          <w:p w14:paraId="232C802B" w14:textId="7D3727DC" w:rsidR="00B8118F" w:rsidRPr="00867E00" w:rsidRDefault="00B8118F" w:rsidP="00867E00">
            <w:pPr>
              <w:pStyle w:val="TableParagraph"/>
              <w:ind w:left="445"/>
              <w:jc w:val="right"/>
              <w:rPr>
                <w:sz w:val="20"/>
                <w:szCs w:val="20"/>
              </w:rPr>
            </w:pPr>
            <w:r w:rsidRPr="00867E00">
              <w:rPr>
                <w:sz w:val="20"/>
                <w:szCs w:val="20"/>
              </w:rPr>
              <w:t>(12,300)</w:t>
            </w:r>
          </w:p>
        </w:tc>
      </w:tr>
      <w:tr w:rsidR="00B8118F" w:rsidRPr="00A63FAF" w14:paraId="3E76D88E" w14:textId="77777777" w:rsidTr="00AA19FC">
        <w:trPr>
          <w:trHeight w:val="290"/>
        </w:trPr>
        <w:tc>
          <w:tcPr>
            <w:tcW w:w="5610" w:type="dxa"/>
            <w:gridSpan w:val="2"/>
            <w:tcBorders>
              <w:top w:val="single" w:sz="4" w:space="0" w:color="221F1F"/>
              <w:bottom w:val="double" w:sz="4" w:space="0" w:color="auto"/>
            </w:tcBorders>
          </w:tcPr>
          <w:p w14:paraId="2B7A79F8" w14:textId="2D3A77CA" w:rsidR="00B8118F" w:rsidRPr="00A63FAF" w:rsidRDefault="00B8118F" w:rsidP="00E15D8C">
            <w:pPr>
              <w:pStyle w:val="TableParagraph"/>
              <w:rPr>
                <w:sz w:val="20"/>
                <w:szCs w:val="20"/>
              </w:rPr>
            </w:pPr>
            <w:r w:rsidRPr="00A63FAF">
              <w:rPr>
                <w:sz w:val="20"/>
                <w:szCs w:val="20"/>
              </w:rPr>
              <w:t xml:space="preserve">Net Income </w:t>
            </w:r>
            <w:proofErr w:type="gramStart"/>
            <w:r w:rsidRPr="00A63FAF">
              <w:rPr>
                <w:sz w:val="20"/>
                <w:szCs w:val="20"/>
              </w:rPr>
              <w:t>For</w:t>
            </w:r>
            <w:proofErr w:type="gramEnd"/>
            <w:r w:rsidRPr="00A63FAF">
              <w:rPr>
                <w:sz w:val="20"/>
                <w:szCs w:val="20"/>
              </w:rPr>
              <w:t xml:space="preserve"> Tax Purposes (Division B Income)</w:t>
            </w:r>
          </w:p>
        </w:tc>
        <w:tc>
          <w:tcPr>
            <w:tcW w:w="1361" w:type="dxa"/>
            <w:tcBorders>
              <w:top w:val="single" w:sz="4" w:space="0" w:color="221F1F"/>
              <w:bottom w:val="double" w:sz="4" w:space="0" w:color="auto"/>
            </w:tcBorders>
          </w:tcPr>
          <w:p w14:paraId="14A5FA0F" w14:textId="0EE5FF46" w:rsidR="00B8118F" w:rsidRPr="00867E00" w:rsidRDefault="00B8118F" w:rsidP="00E15D8C">
            <w:pPr>
              <w:pStyle w:val="TableParagraph"/>
              <w:ind w:right="76"/>
              <w:jc w:val="right"/>
              <w:rPr>
                <w:w w:val="105"/>
                <w:sz w:val="20"/>
                <w:szCs w:val="20"/>
              </w:rPr>
            </w:pPr>
            <w:r w:rsidRPr="00867E00">
              <w:rPr>
                <w:w w:val="105"/>
                <w:sz w:val="20"/>
                <w:szCs w:val="20"/>
              </w:rPr>
              <w:t>$66,400</w:t>
            </w:r>
          </w:p>
        </w:tc>
      </w:tr>
    </w:tbl>
    <w:p w14:paraId="1DA4D6F6" w14:textId="0FDAAC3C" w:rsidR="007A5347" w:rsidRPr="00DC7C29" w:rsidRDefault="007A5347" w:rsidP="007A5347">
      <w:pPr>
        <w:pStyle w:val="a6"/>
        <w:tabs>
          <w:tab w:val="left" w:pos="7064"/>
        </w:tabs>
        <w:spacing w:before="22"/>
        <w:ind w:left="260" w:right="1807"/>
      </w:pPr>
    </w:p>
    <w:p w14:paraId="78A1ECE4" w14:textId="7011DE6D" w:rsidR="00DC7C29" w:rsidRDefault="007A5347" w:rsidP="00C454E8">
      <w:pPr>
        <w:pStyle w:val="a6"/>
        <w:tabs>
          <w:tab w:val="left" w:pos="7064"/>
        </w:tabs>
        <w:spacing w:before="22"/>
        <w:ind w:right="329"/>
        <w:rPr>
          <w:spacing w:val="2"/>
          <w:sz w:val="22"/>
          <w:szCs w:val="22"/>
        </w:rPr>
      </w:pPr>
      <w:r w:rsidRPr="00D91808">
        <w:rPr>
          <w:spacing w:val="-3"/>
          <w:sz w:val="22"/>
          <w:szCs w:val="22"/>
        </w:rPr>
        <w:t xml:space="preserve">In </w:t>
      </w:r>
      <w:r w:rsidR="00A56CCB" w:rsidRPr="00D91808">
        <w:rPr>
          <w:spacing w:val="4"/>
          <w:sz w:val="22"/>
          <w:szCs w:val="22"/>
        </w:rPr>
        <w:t>this</w:t>
      </w:r>
      <w:r w:rsidR="00A56CCB" w:rsidRPr="00D91808">
        <w:rPr>
          <w:spacing w:val="1"/>
          <w:sz w:val="22"/>
          <w:szCs w:val="22"/>
        </w:rPr>
        <w:t xml:space="preserve"> </w:t>
      </w:r>
      <w:r w:rsidR="00A56CCB" w:rsidRPr="00D91808">
        <w:rPr>
          <w:spacing w:val="5"/>
          <w:sz w:val="22"/>
          <w:szCs w:val="22"/>
        </w:rPr>
        <w:t>Case,</w:t>
      </w:r>
      <w:r w:rsidR="00A56CCB" w:rsidRPr="00D91808">
        <w:rPr>
          <w:sz w:val="22"/>
          <w:szCs w:val="22"/>
        </w:rPr>
        <w:t xml:space="preserve"> Mr.</w:t>
      </w:r>
      <w:r w:rsidR="00A56CCB" w:rsidRPr="00D91808">
        <w:rPr>
          <w:spacing w:val="-6"/>
          <w:sz w:val="22"/>
          <w:szCs w:val="22"/>
        </w:rPr>
        <w:t xml:space="preserve"> </w:t>
      </w:r>
      <w:r w:rsidR="00A56CCB" w:rsidRPr="00D91808">
        <w:rPr>
          <w:spacing w:val="5"/>
          <w:sz w:val="22"/>
          <w:szCs w:val="22"/>
        </w:rPr>
        <w:t>Denham</w:t>
      </w:r>
      <w:r w:rsidR="00A56CCB" w:rsidRPr="00D91808">
        <w:rPr>
          <w:spacing w:val="-1"/>
          <w:sz w:val="22"/>
          <w:szCs w:val="22"/>
        </w:rPr>
        <w:t xml:space="preserve"> </w:t>
      </w:r>
      <w:r w:rsidR="00A56CCB" w:rsidRPr="00D91808">
        <w:rPr>
          <w:spacing w:val="4"/>
          <w:sz w:val="22"/>
          <w:szCs w:val="22"/>
        </w:rPr>
        <w:t>has</w:t>
      </w:r>
      <w:r w:rsidR="00A56CCB" w:rsidRPr="00D91808">
        <w:rPr>
          <w:spacing w:val="1"/>
          <w:sz w:val="22"/>
          <w:szCs w:val="22"/>
        </w:rPr>
        <w:t xml:space="preserve"> </w:t>
      </w:r>
      <w:r w:rsidR="00A56CCB" w:rsidRPr="00D91808">
        <w:rPr>
          <w:sz w:val="22"/>
          <w:szCs w:val="22"/>
        </w:rPr>
        <w:t>no</w:t>
      </w:r>
      <w:r w:rsidR="00A56CCB" w:rsidRPr="00D91808">
        <w:rPr>
          <w:spacing w:val="-2"/>
          <w:sz w:val="22"/>
          <w:szCs w:val="22"/>
        </w:rPr>
        <w:t xml:space="preserve"> </w:t>
      </w:r>
      <w:r w:rsidR="00A56CCB" w:rsidRPr="00D91808">
        <w:rPr>
          <w:spacing w:val="4"/>
          <w:sz w:val="22"/>
          <w:szCs w:val="22"/>
        </w:rPr>
        <w:t>loss</w:t>
      </w:r>
      <w:r w:rsidR="00A56CCB" w:rsidRPr="00D91808">
        <w:rPr>
          <w:spacing w:val="1"/>
          <w:sz w:val="22"/>
          <w:szCs w:val="22"/>
        </w:rPr>
        <w:t xml:space="preserve"> </w:t>
      </w:r>
      <w:r w:rsidR="00A56CCB" w:rsidRPr="00D91808">
        <w:rPr>
          <w:spacing w:val="5"/>
          <w:sz w:val="22"/>
          <w:szCs w:val="22"/>
        </w:rPr>
        <w:t>carry</w:t>
      </w:r>
      <w:r w:rsidR="00A56CCB" w:rsidRPr="00D91808">
        <w:rPr>
          <w:spacing w:val="3"/>
          <w:sz w:val="22"/>
          <w:szCs w:val="22"/>
        </w:rPr>
        <w:t xml:space="preserve"> </w:t>
      </w:r>
      <w:r w:rsidR="00A56CCB" w:rsidRPr="00D91808">
        <w:rPr>
          <w:spacing w:val="5"/>
          <w:sz w:val="22"/>
          <w:szCs w:val="22"/>
        </w:rPr>
        <w:t>overs</w:t>
      </w:r>
      <w:r w:rsidR="00A56CCB" w:rsidRPr="00D91808">
        <w:rPr>
          <w:spacing w:val="1"/>
          <w:sz w:val="22"/>
          <w:szCs w:val="22"/>
        </w:rPr>
        <w:t xml:space="preserve"> </w:t>
      </w:r>
      <w:r w:rsidR="00A56CCB" w:rsidRPr="00D91808">
        <w:rPr>
          <w:sz w:val="22"/>
          <w:szCs w:val="22"/>
        </w:rPr>
        <w:t>at</w:t>
      </w:r>
      <w:r w:rsidR="00A56CCB" w:rsidRPr="00D91808">
        <w:rPr>
          <w:spacing w:val="-2"/>
          <w:sz w:val="22"/>
          <w:szCs w:val="22"/>
        </w:rPr>
        <w:t xml:space="preserve"> </w:t>
      </w:r>
      <w:r w:rsidR="00A56CCB" w:rsidRPr="00D91808">
        <w:rPr>
          <w:spacing w:val="3"/>
          <w:sz w:val="22"/>
          <w:szCs w:val="22"/>
        </w:rPr>
        <w:t>the</w:t>
      </w:r>
      <w:r w:rsidR="00A56CCB" w:rsidRPr="00D91808">
        <w:rPr>
          <w:spacing w:val="-1"/>
          <w:sz w:val="22"/>
          <w:szCs w:val="22"/>
        </w:rPr>
        <w:t xml:space="preserve"> </w:t>
      </w:r>
      <w:r w:rsidR="00A56CCB" w:rsidRPr="00D91808">
        <w:rPr>
          <w:spacing w:val="4"/>
          <w:sz w:val="22"/>
          <w:szCs w:val="22"/>
        </w:rPr>
        <w:t>end</w:t>
      </w:r>
      <w:r w:rsidR="00A56CCB" w:rsidRPr="00D91808">
        <w:rPr>
          <w:sz w:val="22"/>
          <w:szCs w:val="22"/>
        </w:rPr>
        <w:t xml:space="preserve"> of</w:t>
      </w:r>
      <w:r w:rsidR="00A56CCB" w:rsidRPr="00D91808">
        <w:rPr>
          <w:spacing w:val="-3"/>
          <w:sz w:val="22"/>
          <w:szCs w:val="22"/>
        </w:rPr>
        <w:t xml:space="preserve"> </w:t>
      </w:r>
      <w:r w:rsidR="00A56CCB" w:rsidRPr="00D91808">
        <w:rPr>
          <w:spacing w:val="3"/>
          <w:sz w:val="22"/>
          <w:szCs w:val="22"/>
        </w:rPr>
        <w:t>the</w:t>
      </w:r>
      <w:r w:rsidR="00A56CCB" w:rsidRPr="00D91808">
        <w:rPr>
          <w:spacing w:val="-2"/>
          <w:sz w:val="22"/>
          <w:szCs w:val="22"/>
        </w:rPr>
        <w:t xml:space="preserve"> </w:t>
      </w:r>
      <w:r w:rsidR="00A56CCB" w:rsidRPr="00D91808">
        <w:rPr>
          <w:spacing w:val="2"/>
          <w:sz w:val="22"/>
          <w:szCs w:val="22"/>
        </w:rPr>
        <w:t>year.</w:t>
      </w:r>
    </w:p>
    <w:p w14:paraId="788F00E5" w14:textId="77777777" w:rsidR="00D746B0" w:rsidRDefault="00D746B0" w:rsidP="00D746B0">
      <w:pPr>
        <w:pStyle w:val="a6"/>
        <w:tabs>
          <w:tab w:val="left" w:pos="7064"/>
        </w:tabs>
        <w:ind w:right="329"/>
        <w:rPr>
          <w:spacing w:val="2"/>
          <w:sz w:val="22"/>
          <w:szCs w:val="22"/>
        </w:rPr>
      </w:pPr>
    </w:p>
    <w:p w14:paraId="549A8321" w14:textId="620BB316" w:rsidR="00A56CCB" w:rsidRPr="00DC7C29" w:rsidRDefault="00A56CCB" w:rsidP="00DC7C29">
      <w:pPr>
        <w:pStyle w:val="8"/>
        <w:spacing w:before="101"/>
        <w:ind w:left="0" w:right="329"/>
        <w:rPr>
          <w:sz w:val="22"/>
          <w:szCs w:val="22"/>
        </w:rPr>
      </w:pPr>
      <w:r w:rsidRPr="00DC7C29">
        <w:rPr>
          <w:sz w:val="22"/>
          <w:szCs w:val="22"/>
        </w:rPr>
        <w:t>Case B</w:t>
      </w:r>
    </w:p>
    <w:p w14:paraId="46A565E6" w14:textId="6B0BAEA3" w:rsidR="00A56CCB" w:rsidRPr="00DC7C29" w:rsidRDefault="00A56CCB" w:rsidP="00DC7C29">
      <w:pPr>
        <w:pStyle w:val="a6"/>
        <w:spacing w:before="17"/>
        <w:ind w:right="329"/>
        <w:rPr>
          <w:sz w:val="22"/>
          <w:szCs w:val="22"/>
        </w:rPr>
      </w:pPr>
      <w:r w:rsidRPr="00DC7C29">
        <w:rPr>
          <w:sz w:val="22"/>
          <w:szCs w:val="22"/>
        </w:rPr>
        <w:t>The Case B solution would be calculated as follows:</w:t>
      </w:r>
    </w:p>
    <w:p w14:paraId="3A37A48B" w14:textId="77777777" w:rsidR="00DC7C29" w:rsidRPr="00DC7C29" w:rsidRDefault="00DC7C29" w:rsidP="00993C80">
      <w:pPr>
        <w:pStyle w:val="a6"/>
        <w:ind w:left="260"/>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DC7C29" w:rsidRPr="00F309D4" w14:paraId="1EEA4EED" w14:textId="77777777" w:rsidTr="00AA19FC">
        <w:trPr>
          <w:trHeight w:val="290"/>
        </w:trPr>
        <w:tc>
          <w:tcPr>
            <w:tcW w:w="4483" w:type="dxa"/>
          </w:tcPr>
          <w:p w14:paraId="50262310" w14:textId="052DAF7E" w:rsidR="00DC7C29" w:rsidRPr="00F309D4" w:rsidRDefault="00DC7C29" w:rsidP="00AA19FC">
            <w:pPr>
              <w:pStyle w:val="a6"/>
            </w:pPr>
            <w:r w:rsidRPr="00F309D4">
              <w:t>Income Under ITA 3(a)</w:t>
            </w:r>
            <w:r w:rsidR="00F309D4">
              <w:t>:</w:t>
            </w:r>
          </w:p>
        </w:tc>
        <w:tc>
          <w:tcPr>
            <w:tcW w:w="1560" w:type="dxa"/>
          </w:tcPr>
          <w:p w14:paraId="621C01AA" w14:textId="117DC042" w:rsidR="00DC7C29" w:rsidRPr="00F309D4" w:rsidRDefault="00DC7C29" w:rsidP="00AA19FC">
            <w:pPr>
              <w:pStyle w:val="a6"/>
            </w:pPr>
          </w:p>
        </w:tc>
        <w:tc>
          <w:tcPr>
            <w:tcW w:w="1560" w:type="dxa"/>
          </w:tcPr>
          <w:p w14:paraId="6778C354" w14:textId="77777777" w:rsidR="00DC7C29" w:rsidRPr="00F309D4" w:rsidRDefault="00DC7C29" w:rsidP="00AA19FC">
            <w:pPr>
              <w:pStyle w:val="a6"/>
            </w:pPr>
          </w:p>
        </w:tc>
      </w:tr>
      <w:tr w:rsidR="00F309D4" w:rsidRPr="00F309D4" w14:paraId="54093E2C" w14:textId="77777777" w:rsidTr="00AA19FC">
        <w:trPr>
          <w:trHeight w:val="290"/>
        </w:trPr>
        <w:tc>
          <w:tcPr>
            <w:tcW w:w="4483" w:type="dxa"/>
          </w:tcPr>
          <w:p w14:paraId="0D142D68" w14:textId="67E6FED5" w:rsidR="00F309D4" w:rsidRPr="00F309D4" w:rsidRDefault="00F309D4" w:rsidP="00AA19FC">
            <w:pPr>
              <w:pStyle w:val="a6"/>
              <w:ind w:left="370"/>
            </w:pPr>
            <w:r w:rsidRPr="00F309D4">
              <w:t>Employment Income</w:t>
            </w:r>
          </w:p>
        </w:tc>
        <w:tc>
          <w:tcPr>
            <w:tcW w:w="1560" w:type="dxa"/>
          </w:tcPr>
          <w:p w14:paraId="5A1E9A63" w14:textId="7F35D001" w:rsidR="00F309D4" w:rsidRPr="00F309D4" w:rsidRDefault="00F309D4" w:rsidP="00AA19FC">
            <w:pPr>
              <w:pStyle w:val="TableParagraph"/>
              <w:ind w:right="76"/>
              <w:jc w:val="right"/>
              <w:rPr>
                <w:u w:val="single" w:color="231F20"/>
              </w:rPr>
            </w:pPr>
            <w:r w:rsidRPr="00997651">
              <w:rPr>
                <w:w w:val="105"/>
                <w:sz w:val="20"/>
              </w:rPr>
              <w:t>$82,600</w:t>
            </w:r>
          </w:p>
        </w:tc>
        <w:tc>
          <w:tcPr>
            <w:tcW w:w="1560" w:type="dxa"/>
          </w:tcPr>
          <w:p w14:paraId="6315BD3A" w14:textId="77777777" w:rsidR="00F309D4" w:rsidRPr="00F309D4" w:rsidRDefault="00F309D4" w:rsidP="00AA19FC">
            <w:pPr>
              <w:pStyle w:val="a6"/>
            </w:pPr>
          </w:p>
        </w:tc>
      </w:tr>
      <w:tr w:rsidR="00DC7C29" w:rsidRPr="00F309D4" w14:paraId="5EA32542" w14:textId="77777777" w:rsidTr="00AA19FC">
        <w:trPr>
          <w:trHeight w:val="290"/>
        </w:trPr>
        <w:tc>
          <w:tcPr>
            <w:tcW w:w="4483" w:type="dxa"/>
          </w:tcPr>
          <w:p w14:paraId="1DE292AC" w14:textId="77777777" w:rsidR="00DC7C29" w:rsidRPr="00F309D4" w:rsidRDefault="00DC7C29" w:rsidP="00AA19FC">
            <w:pPr>
              <w:pStyle w:val="a6"/>
              <w:ind w:left="370"/>
            </w:pPr>
            <w:r w:rsidRPr="00F309D4">
              <w:t>Rental Income</w:t>
            </w:r>
          </w:p>
        </w:tc>
        <w:tc>
          <w:tcPr>
            <w:tcW w:w="1560" w:type="dxa"/>
          </w:tcPr>
          <w:p w14:paraId="18218948" w14:textId="3D04E501" w:rsidR="00DC7C29" w:rsidRPr="00E15D8C" w:rsidRDefault="000667CE" w:rsidP="00AA19FC">
            <w:pPr>
              <w:pStyle w:val="TableParagraph"/>
              <w:ind w:right="76"/>
              <w:jc w:val="right"/>
            </w:pPr>
            <w:r>
              <w:rPr>
                <w:noProof/>
                <w:sz w:val="20"/>
              </w:rPr>
              <mc:AlternateContent>
                <mc:Choice Requires="wps">
                  <w:drawing>
                    <wp:anchor distT="0" distB="0" distL="114300" distR="114300" simplePos="0" relativeHeight="251664384" behindDoc="0" locked="0" layoutInCell="1" allowOverlap="1" wp14:anchorId="7FD23578" wp14:editId="0B6BDD45">
                      <wp:simplePos x="0" y="0"/>
                      <wp:positionH relativeFrom="column">
                        <wp:posOffset>542925</wp:posOffset>
                      </wp:positionH>
                      <wp:positionV relativeFrom="paragraph">
                        <wp:posOffset>153035</wp:posOffset>
                      </wp:positionV>
                      <wp:extent cx="390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5304D"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12.05pt" to="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" strokecolor="black [3200]" strokeweight=".5pt">
                      <v:stroke joinstyle="miter"/>
                    </v:line>
                  </w:pict>
                </mc:Fallback>
              </mc:AlternateContent>
            </w:r>
            <w:r>
              <w:rPr>
                <w:w w:val="105"/>
                <w:sz w:val="20"/>
              </w:rPr>
              <w:t>1</w:t>
            </w:r>
            <w:r w:rsidR="00DC7C29" w:rsidRPr="00E15D8C">
              <w:rPr>
                <w:w w:val="105"/>
                <w:sz w:val="20"/>
              </w:rPr>
              <w:t>2,200</w:t>
            </w:r>
          </w:p>
        </w:tc>
        <w:tc>
          <w:tcPr>
            <w:tcW w:w="1560" w:type="dxa"/>
          </w:tcPr>
          <w:p w14:paraId="599C5CDB" w14:textId="77777777" w:rsidR="00DC7C29" w:rsidRPr="00F309D4" w:rsidRDefault="00DC7C29" w:rsidP="00AA19FC">
            <w:pPr>
              <w:pStyle w:val="TableParagraph"/>
              <w:ind w:right="76"/>
              <w:jc w:val="right"/>
            </w:pPr>
            <w:r w:rsidRPr="00997651">
              <w:rPr>
                <w:w w:val="105"/>
                <w:sz w:val="20"/>
              </w:rPr>
              <w:t>$94,800</w:t>
            </w:r>
          </w:p>
        </w:tc>
      </w:tr>
      <w:tr w:rsidR="00DC7C29" w:rsidRPr="00F309D4" w14:paraId="5EC1E020" w14:textId="77777777" w:rsidTr="00867E00">
        <w:trPr>
          <w:trHeight w:val="290"/>
        </w:trPr>
        <w:tc>
          <w:tcPr>
            <w:tcW w:w="4483" w:type="dxa"/>
          </w:tcPr>
          <w:p w14:paraId="33D93DCD" w14:textId="2B1E30F4" w:rsidR="00DC7C29" w:rsidRPr="00F309D4" w:rsidRDefault="00DC7C29" w:rsidP="00867E00">
            <w:pPr>
              <w:pStyle w:val="a6"/>
            </w:pPr>
            <w:r w:rsidRPr="00F309D4">
              <w:t>Income Under ITA 3(b)</w:t>
            </w:r>
            <w:r w:rsidR="00867E00">
              <w:t>:</w:t>
            </w:r>
          </w:p>
        </w:tc>
        <w:tc>
          <w:tcPr>
            <w:tcW w:w="1560" w:type="dxa"/>
          </w:tcPr>
          <w:p w14:paraId="0CDC561C" w14:textId="04BFC987" w:rsidR="00DC7C29" w:rsidRPr="00F309D4" w:rsidRDefault="00DC7C29" w:rsidP="00867E00">
            <w:pPr>
              <w:pStyle w:val="a6"/>
              <w:jc w:val="center"/>
            </w:pPr>
          </w:p>
        </w:tc>
        <w:tc>
          <w:tcPr>
            <w:tcW w:w="1560" w:type="dxa"/>
          </w:tcPr>
          <w:p w14:paraId="7BE0163B" w14:textId="77777777" w:rsidR="00DC7C29" w:rsidRPr="00F309D4" w:rsidRDefault="00DC7C29" w:rsidP="00AA19FC">
            <w:pPr>
              <w:pStyle w:val="a6"/>
              <w:jc w:val="right"/>
            </w:pPr>
          </w:p>
        </w:tc>
      </w:tr>
      <w:tr w:rsidR="00AA19FC" w:rsidRPr="00F309D4" w14:paraId="0EB6282D" w14:textId="77777777" w:rsidTr="00867E00">
        <w:trPr>
          <w:trHeight w:val="290"/>
        </w:trPr>
        <w:tc>
          <w:tcPr>
            <w:tcW w:w="4483" w:type="dxa"/>
          </w:tcPr>
          <w:p w14:paraId="46D1DF78" w14:textId="60CBE1CE" w:rsidR="00AA19FC" w:rsidRPr="00F309D4" w:rsidRDefault="00AA19FC" w:rsidP="00AA19FC">
            <w:pPr>
              <w:pStyle w:val="a6"/>
              <w:ind w:left="370"/>
            </w:pPr>
            <w:r w:rsidRPr="00F309D4">
              <w:t>Taxable Capital Gains</w:t>
            </w:r>
          </w:p>
        </w:tc>
        <w:tc>
          <w:tcPr>
            <w:tcW w:w="1560" w:type="dxa"/>
          </w:tcPr>
          <w:p w14:paraId="7C76C89F" w14:textId="3B0999DF" w:rsidR="00AA19FC" w:rsidRPr="00AA19FC" w:rsidRDefault="00AA19FC" w:rsidP="00AA19FC">
            <w:pPr>
              <w:pStyle w:val="TableParagraph"/>
              <w:ind w:right="76"/>
              <w:jc w:val="right"/>
              <w:rPr>
                <w:w w:val="105"/>
                <w:sz w:val="20"/>
              </w:rPr>
            </w:pPr>
            <w:r w:rsidRPr="00997651">
              <w:rPr>
                <w:w w:val="105"/>
                <w:sz w:val="20"/>
              </w:rPr>
              <w:t>$15,600</w:t>
            </w:r>
          </w:p>
        </w:tc>
        <w:tc>
          <w:tcPr>
            <w:tcW w:w="1560" w:type="dxa"/>
          </w:tcPr>
          <w:p w14:paraId="73FB6748" w14:textId="77777777" w:rsidR="00AA19FC" w:rsidRPr="00F309D4" w:rsidRDefault="00AA19FC" w:rsidP="00AA19FC">
            <w:pPr>
              <w:pStyle w:val="a6"/>
              <w:jc w:val="right"/>
            </w:pPr>
          </w:p>
        </w:tc>
      </w:tr>
      <w:tr w:rsidR="00DC7C29" w:rsidRPr="00F309D4" w14:paraId="6AAA65A2" w14:textId="77777777" w:rsidTr="00867E00">
        <w:trPr>
          <w:trHeight w:val="290"/>
        </w:trPr>
        <w:tc>
          <w:tcPr>
            <w:tcW w:w="4483" w:type="dxa"/>
            <w:tcBorders>
              <w:bottom w:val="single" w:sz="4" w:space="0" w:color="231F20"/>
            </w:tcBorders>
          </w:tcPr>
          <w:p w14:paraId="4EC00DDB" w14:textId="77777777" w:rsidR="00DC7C29" w:rsidRPr="00F309D4" w:rsidRDefault="00DC7C29" w:rsidP="00AA19FC">
            <w:pPr>
              <w:pStyle w:val="a6"/>
              <w:ind w:left="370"/>
            </w:pPr>
            <w:r w:rsidRPr="00F309D4">
              <w:t>Allowable Capital Losses</w:t>
            </w:r>
          </w:p>
        </w:tc>
        <w:tc>
          <w:tcPr>
            <w:tcW w:w="1560" w:type="dxa"/>
            <w:tcBorders>
              <w:bottom w:val="single" w:sz="4" w:space="0" w:color="231F20"/>
            </w:tcBorders>
          </w:tcPr>
          <w:p w14:paraId="38E0696B" w14:textId="5F9E0A25" w:rsidR="00DC7C29" w:rsidRPr="00F309D4" w:rsidRDefault="00DC7C29" w:rsidP="00AA19FC">
            <w:pPr>
              <w:pStyle w:val="a6"/>
              <w:jc w:val="right"/>
            </w:pPr>
            <w:r w:rsidRPr="00F309D4">
              <w:t>(23,400)</w:t>
            </w:r>
          </w:p>
        </w:tc>
        <w:tc>
          <w:tcPr>
            <w:tcW w:w="1560" w:type="dxa"/>
            <w:tcBorders>
              <w:bottom w:val="single" w:sz="4" w:space="0" w:color="231F20"/>
            </w:tcBorders>
          </w:tcPr>
          <w:p w14:paraId="14390611" w14:textId="77777777" w:rsidR="00DC7C29" w:rsidRPr="00F309D4" w:rsidRDefault="00DC7C29" w:rsidP="00AA19FC">
            <w:pPr>
              <w:pStyle w:val="a6"/>
              <w:jc w:val="right"/>
            </w:pPr>
            <w:r w:rsidRPr="00F309D4">
              <w:t>Nil</w:t>
            </w:r>
          </w:p>
        </w:tc>
      </w:tr>
      <w:tr w:rsidR="00DC7C29" w:rsidRPr="00F309D4" w14:paraId="32BC008E" w14:textId="77777777" w:rsidTr="00AA19FC">
        <w:trPr>
          <w:trHeight w:val="290"/>
        </w:trPr>
        <w:tc>
          <w:tcPr>
            <w:tcW w:w="4483" w:type="dxa"/>
            <w:tcBorders>
              <w:top w:val="single" w:sz="4" w:space="0" w:color="231F20"/>
            </w:tcBorders>
          </w:tcPr>
          <w:p w14:paraId="2609DF2E" w14:textId="77777777" w:rsidR="00DC7C29" w:rsidRPr="00F309D4" w:rsidRDefault="00DC7C29" w:rsidP="00AA19FC">
            <w:pPr>
              <w:pStyle w:val="a6"/>
            </w:pPr>
            <w:r w:rsidRPr="00F309D4">
              <w:t>Balance From ITA 3(a) And (b)</w:t>
            </w:r>
          </w:p>
        </w:tc>
        <w:tc>
          <w:tcPr>
            <w:tcW w:w="1560" w:type="dxa"/>
            <w:tcBorders>
              <w:top w:val="single" w:sz="4" w:space="0" w:color="231F20"/>
            </w:tcBorders>
          </w:tcPr>
          <w:p w14:paraId="63C3ADB1" w14:textId="77777777" w:rsidR="00DC7C29" w:rsidRPr="00F309D4" w:rsidRDefault="00DC7C29" w:rsidP="00AA19FC">
            <w:pPr>
              <w:pStyle w:val="a6"/>
              <w:jc w:val="right"/>
            </w:pPr>
          </w:p>
        </w:tc>
        <w:tc>
          <w:tcPr>
            <w:tcW w:w="1560" w:type="dxa"/>
            <w:tcBorders>
              <w:top w:val="single" w:sz="4" w:space="0" w:color="231F20"/>
            </w:tcBorders>
          </w:tcPr>
          <w:p w14:paraId="64EB522A" w14:textId="77777777" w:rsidR="00DC7C29" w:rsidRPr="00F309D4" w:rsidRDefault="00DC7C29" w:rsidP="00AA19FC">
            <w:pPr>
              <w:pStyle w:val="TableParagraph"/>
              <w:ind w:right="76"/>
              <w:jc w:val="right"/>
            </w:pPr>
            <w:r w:rsidRPr="00997651">
              <w:rPr>
                <w:w w:val="105"/>
                <w:sz w:val="20"/>
              </w:rPr>
              <w:t>$94,800</w:t>
            </w:r>
          </w:p>
        </w:tc>
      </w:tr>
      <w:tr w:rsidR="00DC7C29" w:rsidRPr="00F309D4" w14:paraId="78FF55D2" w14:textId="77777777" w:rsidTr="00AA19FC">
        <w:trPr>
          <w:trHeight w:val="290"/>
        </w:trPr>
        <w:tc>
          <w:tcPr>
            <w:tcW w:w="4483" w:type="dxa"/>
            <w:tcBorders>
              <w:bottom w:val="single" w:sz="4" w:space="0" w:color="auto"/>
            </w:tcBorders>
          </w:tcPr>
          <w:p w14:paraId="716E259E" w14:textId="77777777" w:rsidR="00DC7C29" w:rsidRPr="00F309D4" w:rsidRDefault="00DC7C29" w:rsidP="00AA19FC">
            <w:pPr>
              <w:pStyle w:val="a6"/>
            </w:pPr>
            <w:r w:rsidRPr="00F309D4">
              <w:t>Subdivision e Deductions</w:t>
            </w:r>
          </w:p>
        </w:tc>
        <w:tc>
          <w:tcPr>
            <w:tcW w:w="1560" w:type="dxa"/>
            <w:tcBorders>
              <w:bottom w:val="single" w:sz="4" w:space="0" w:color="auto"/>
            </w:tcBorders>
          </w:tcPr>
          <w:p w14:paraId="29A61D07" w14:textId="77777777" w:rsidR="00DC7C29" w:rsidRPr="00F309D4" w:rsidRDefault="00DC7C29" w:rsidP="00AA19FC">
            <w:pPr>
              <w:pStyle w:val="a6"/>
              <w:jc w:val="right"/>
            </w:pPr>
          </w:p>
        </w:tc>
        <w:tc>
          <w:tcPr>
            <w:tcW w:w="1560" w:type="dxa"/>
            <w:tcBorders>
              <w:bottom w:val="single" w:sz="4" w:space="0" w:color="auto"/>
            </w:tcBorders>
          </w:tcPr>
          <w:p w14:paraId="64B46E7B" w14:textId="038594B4" w:rsidR="00DC7C29" w:rsidRPr="00F309D4" w:rsidRDefault="00DC7C29" w:rsidP="00AA19FC">
            <w:pPr>
              <w:pStyle w:val="a6"/>
              <w:jc w:val="right"/>
            </w:pPr>
            <w:r w:rsidRPr="00F309D4">
              <w:t>(5,400)</w:t>
            </w:r>
          </w:p>
        </w:tc>
      </w:tr>
      <w:tr w:rsidR="00993C80" w:rsidRPr="00F309D4" w14:paraId="49E11041" w14:textId="77777777" w:rsidTr="00AA19FC">
        <w:trPr>
          <w:trHeight w:val="290"/>
        </w:trPr>
        <w:tc>
          <w:tcPr>
            <w:tcW w:w="4483" w:type="dxa"/>
            <w:tcBorders>
              <w:top w:val="single" w:sz="4" w:space="0" w:color="auto"/>
            </w:tcBorders>
          </w:tcPr>
          <w:p w14:paraId="5DC5B0BD" w14:textId="56649833" w:rsidR="00993C80" w:rsidRPr="00F309D4" w:rsidRDefault="00993C80" w:rsidP="00AA19FC">
            <w:pPr>
              <w:pStyle w:val="a6"/>
            </w:pPr>
            <w:r w:rsidRPr="00F309D4">
              <w:t>Balance From ITA 3(c)</w:t>
            </w:r>
          </w:p>
        </w:tc>
        <w:tc>
          <w:tcPr>
            <w:tcW w:w="1560" w:type="dxa"/>
            <w:tcBorders>
              <w:top w:val="single" w:sz="4" w:space="0" w:color="auto"/>
            </w:tcBorders>
          </w:tcPr>
          <w:p w14:paraId="041A257F" w14:textId="77777777" w:rsidR="00993C80" w:rsidRPr="00F309D4" w:rsidRDefault="00993C80" w:rsidP="00AA19FC">
            <w:pPr>
              <w:pStyle w:val="a6"/>
            </w:pPr>
          </w:p>
        </w:tc>
        <w:tc>
          <w:tcPr>
            <w:tcW w:w="1560" w:type="dxa"/>
            <w:tcBorders>
              <w:top w:val="single" w:sz="4" w:space="0" w:color="auto"/>
            </w:tcBorders>
          </w:tcPr>
          <w:p w14:paraId="7A1D1CA6" w14:textId="249DE147" w:rsidR="00993C80" w:rsidRPr="00997651" w:rsidRDefault="00993C80" w:rsidP="00AA19FC">
            <w:pPr>
              <w:pStyle w:val="TableParagraph"/>
              <w:ind w:right="76"/>
              <w:jc w:val="right"/>
              <w:rPr>
                <w:w w:val="105"/>
                <w:sz w:val="20"/>
              </w:rPr>
            </w:pPr>
            <w:r w:rsidRPr="00997651">
              <w:rPr>
                <w:w w:val="105"/>
                <w:sz w:val="20"/>
              </w:rPr>
              <w:t>$89,400</w:t>
            </w:r>
          </w:p>
        </w:tc>
      </w:tr>
      <w:tr w:rsidR="00DC7C29" w:rsidRPr="00F309D4" w14:paraId="6FF53C15" w14:textId="77777777" w:rsidTr="00AA19FC">
        <w:trPr>
          <w:trHeight w:val="290"/>
        </w:trPr>
        <w:tc>
          <w:tcPr>
            <w:tcW w:w="4483" w:type="dxa"/>
          </w:tcPr>
          <w:p w14:paraId="02EA3629" w14:textId="213920C0" w:rsidR="00DC7C29" w:rsidRPr="00F309D4" w:rsidRDefault="00DC7C29" w:rsidP="00AA19FC">
            <w:pPr>
              <w:pStyle w:val="a6"/>
            </w:pPr>
            <w:r w:rsidRPr="00F309D4">
              <w:t>Deduction Under ITA 3(d):</w:t>
            </w:r>
          </w:p>
        </w:tc>
        <w:tc>
          <w:tcPr>
            <w:tcW w:w="1560" w:type="dxa"/>
          </w:tcPr>
          <w:p w14:paraId="6E2C7339" w14:textId="77777777" w:rsidR="00DC7C29" w:rsidRPr="00F309D4" w:rsidRDefault="00DC7C29" w:rsidP="00AA19FC">
            <w:pPr>
              <w:pStyle w:val="a6"/>
              <w:jc w:val="right"/>
            </w:pPr>
          </w:p>
        </w:tc>
        <w:tc>
          <w:tcPr>
            <w:tcW w:w="1560" w:type="dxa"/>
          </w:tcPr>
          <w:p w14:paraId="36C2F31C" w14:textId="59156434" w:rsidR="00DC7C29" w:rsidRPr="00997651" w:rsidRDefault="00DC7C29" w:rsidP="00AA19FC">
            <w:pPr>
              <w:pStyle w:val="TableParagraph"/>
              <w:ind w:right="76"/>
              <w:jc w:val="right"/>
              <w:rPr>
                <w:w w:val="105"/>
                <w:sz w:val="20"/>
              </w:rPr>
            </w:pPr>
          </w:p>
        </w:tc>
      </w:tr>
      <w:tr w:rsidR="00C454E8" w:rsidRPr="00F309D4" w14:paraId="1AAA073A" w14:textId="77777777" w:rsidTr="00AA19FC">
        <w:trPr>
          <w:trHeight w:val="290"/>
        </w:trPr>
        <w:tc>
          <w:tcPr>
            <w:tcW w:w="4483" w:type="dxa"/>
            <w:tcBorders>
              <w:bottom w:val="single" w:sz="4" w:space="0" w:color="231F20"/>
            </w:tcBorders>
          </w:tcPr>
          <w:p w14:paraId="4C847DB0" w14:textId="2B67801D" w:rsidR="00C454E8" w:rsidRPr="00F309D4" w:rsidRDefault="00C454E8" w:rsidP="00AA19FC">
            <w:pPr>
              <w:pStyle w:val="a6"/>
              <w:ind w:left="370"/>
            </w:pPr>
            <w:r w:rsidRPr="00F309D4">
              <w:t>Business Loss</w:t>
            </w:r>
          </w:p>
        </w:tc>
        <w:tc>
          <w:tcPr>
            <w:tcW w:w="1560" w:type="dxa"/>
            <w:tcBorders>
              <w:bottom w:val="single" w:sz="4" w:space="0" w:color="231F20"/>
            </w:tcBorders>
          </w:tcPr>
          <w:p w14:paraId="11D6B536" w14:textId="77777777" w:rsidR="00C454E8" w:rsidRPr="00F309D4" w:rsidRDefault="00C454E8" w:rsidP="00AA19FC">
            <w:pPr>
              <w:pStyle w:val="a6"/>
              <w:jc w:val="right"/>
            </w:pPr>
          </w:p>
        </w:tc>
        <w:tc>
          <w:tcPr>
            <w:tcW w:w="1560" w:type="dxa"/>
            <w:tcBorders>
              <w:bottom w:val="single" w:sz="4" w:space="0" w:color="231F20"/>
            </w:tcBorders>
          </w:tcPr>
          <w:p w14:paraId="74F29E26" w14:textId="17757EB2" w:rsidR="00C454E8" w:rsidRPr="00997651" w:rsidRDefault="00C454E8" w:rsidP="00AA19FC">
            <w:pPr>
              <w:pStyle w:val="a6"/>
              <w:jc w:val="right"/>
            </w:pPr>
            <w:r w:rsidRPr="00997651">
              <w:t>(8,400)</w:t>
            </w:r>
          </w:p>
        </w:tc>
      </w:tr>
      <w:tr w:rsidR="00C454E8" w:rsidRPr="00F309D4" w14:paraId="25ECB09A" w14:textId="77777777" w:rsidTr="00AA19FC">
        <w:trPr>
          <w:trHeight w:val="290"/>
        </w:trPr>
        <w:tc>
          <w:tcPr>
            <w:tcW w:w="4483" w:type="dxa"/>
            <w:tcBorders>
              <w:top w:val="single" w:sz="4" w:space="0" w:color="231F20"/>
              <w:bottom w:val="double" w:sz="4" w:space="0" w:color="auto"/>
            </w:tcBorders>
          </w:tcPr>
          <w:p w14:paraId="6E84B55C" w14:textId="28B89349" w:rsidR="00C454E8" w:rsidRPr="00F309D4" w:rsidRDefault="00C454E8" w:rsidP="00AA19FC">
            <w:pPr>
              <w:pStyle w:val="a6"/>
            </w:pPr>
            <w:r w:rsidRPr="00F309D4">
              <w:lastRenderedPageBreak/>
              <w:t xml:space="preserve">Net Income </w:t>
            </w:r>
            <w:proofErr w:type="gramStart"/>
            <w:r w:rsidRPr="00F309D4">
              <w:t>For</w:t>
            </w:r>
            <w:proofErr w:type="gramEnd"/>
            <w:r w:rsidRPr="00F309D4">
              <w:t xml:space="preserve"> Tax Purposes (Division B Income)</w:t>
            </w:r>
          </w:p>
        </w:tc>
        <w:tc>
          <w:tcPr>
            <w:tcW w:w="1560" w:type="dxa"/>
            <w:tcBorders>
              <w:top w:val="single" w:sz="4" w:space="0" w:color="231F20"/>
              <w:bottom w:val="double" w:sz="4" w:space="0" w:color="auto"/>
            </w:tcBorders>
          </w:tcPr>
          <w:p w14:paraId="742E75DE" w14:textId="77777777" w:rsidR="00C454E8" w:rsidRPr="00F309D4" w:rsidRDefault="00C454E8" w:rsidP="00AA19FC">
            <w:pPr>
              <w:pStyle w:val="a6"/>
              <w:jc w:val="right"/>
            </w:pPr>
          </w:p>
        </w:tc>
        <w:tc>
          <w:tcPr>
            <w:tcW w:w="1560" w:type="dxa"/>
            <w:tcBorders>
              <w:top w:val="single" w:sz="4" w:space="0" w:color="231F20"/>
              <w:bottom w:val="double" w:sz="4" w:space="0" w:color="auto"/>
            </w:tcBorders>
          </w:tcPr>
          <w:p w14:paraId="356CB1C5" w14:textId="35F1A0BF" w:rsidR="00C454E8" w:rsidRPr="00997651" w:rsidRDefault="00C454E8" w:rsidP="00AA19FC">
            <w:pPr>
              <w:pStyle w:val="TableParagraph"/>
              <w:ind w:right="76"/>
              <w:jc w:val="right"/>
              <w:rPr>
                <w:w w:val="105"/>
                <w:sz w:val="20"/>
              </w:rPr>
            </w:pPr>
            <w:r w:rsidRPr="00997651">
              <w:rPr>
                <w:w w:val="105"/>
                <w:sz w:val="20"/>
              </w:rPr>
              <w:t>$81,000</w:t>
            </w:r>
          </w:p>
        </w:tc>
      </w:tr>
    </w:tbl>
    <w:p w14:paraId="13A5CF19" w14:textId="77777777" w:rsidR="00E97C35" w:rsidRDefault="00E97C35" w:rsidP="00DC7C29">
      <w:pPr>
        <w:pStyle w:val="a6"/>
        <w:spacing w:before="1" w:line="236" w:lineRule="exact"/>
        <w:ind w:left="119" w:right="329"/>
        <w:rPr>
          <w:sz w:val="22"/>
          <w:szCs w:val="22"/>
        </w:rPr>
      </w:pPr>
    </w:p>
    <w:p w14:paraId="29C3C1A4" w14:textId="360FB52A" w:rsidR="00DC7C29" w:rsidRPr="00DC7C29" w:rsidRDefault="00DC7C29" w:rsidP="00C036B7">
      <w:pPr>
        <w:pStyle w:val="a6"/>
        <w:spacing w:before="1" w:line="236" w:lineRule="exact"/>
        <w:ind w:right="329"/>
        <w:rPr>
          <w:sz w:val="22"/>
          <w:szCs w:val="22"/>
        </w:rPr>
      </w:pPr>
      <w:r w:rsidRPr="00DC7C29">
        <w:rPr>
          <w:sz w:val="22"/>
          <w:szCs w:val="22"/>
        </w:rPr>
        <w:t>In this Case, Mr. Denham has an allowable capital loss carry over of $7,800 ($15,600 −</w:t>
      </w:r>
    </w:p>
    <w:p w14:paraId="55E88C70" w14:textId="730E9219" w:rsidR="00DC7C29" w:rsidRPr="00DC7C29" w:rsidRDefault="00DC7C29" w:rsidP="00C036B7">
      <w:pPr>
        <w:pStyle w:val="a6"/>
        <w:spacing w:line="236" w:lineRule="exact"/>
        <w:ind w:right="329"/>
        <w:rPr>
          <w:sz w:val="22"/>
          <w:szCs w:val="22"/>
        </w:rPr>
      </w:pPr>
      <w:r w:rsidRPr="00DC7C29">
        <w:rPr>
          <w:sz w:val="22"/>
          <w:szCs w:val="22"/>
        </w:rPr>
        <w:t>$23,400).</w:t>
      </w:r>
    </w:p>
    <w:p w14:paraId="0A2EC86F" w14:textId="34180CCF" w:rsidR="00C036B7" w:rsidRDefault="00C036B7" w:rsidP="00A56CCB">
      <w:pPr>
        <w:pStyle w:val="a6"/>
        <w:spacing w:before="1"/>
        <w:rPr>
          <w:sz w:val="25"/>
        </w:rPr>
      </w:pPr>
    </w:p>
    <w:p w14:paraId="19B0253D" w14:textId="159145F1" w:rsidR="000F56DD" w:rsidRDefault="000F56DD" w:rsidP="00A56CCB">
      <w:pPr>
        <w:pStyle w:val="a6"/>
        <w:spacing w:before="1"/>
        <w:rPr>
          <w:sz w:val="25"/>
        </w:rPr>
      </w:pPr>
    </w:p>
    <w:p w14:paraId="0134EB8C" w14:textId="77777777" w:rsidR="000F56DD" w:rsidRDefault="000F56DD" w:rsidP="00A56CCB">
      <w:pPr>
        <w:pStyle w:val="a6"/>
        <w:spacing w:before="1"/>
        <w:rPr>
          <w:sz w:val="25"/>
        </w:rPr>
      </w:pPr>
    </w:p>
    <w:p w14:paraId="099C3E4B" w14:textId="4A0E8841" w:rsidR="00997651" w:rsidRDefault="00997651" w:rsidP="00A56CCB">
      <w:pPr>
        <w:pStyle w:val="a6"/>
        <w:spacing w:before="1"/>
        <w:rPr>
          <w:sz w:val="25"/>
        </w:rPr>
      </w:pPr>
    </w:p>
    <w:p w14:paraId="2A8E0A9E" w14:textId="263A238B" w:rsidR="00997651" w:rsidRDefault="00997651" w:rsidP="00A56CCB">
      <w:pPr>
        <w:pStyle w:val="a6"/>
        <w:spacing w:before="1"/>
        <w:rPr>
          <w:sz w:val="25"/>
        </w:rPr>
      </w:pPr>
    </w:p>
    <w:p w14:paraId="1F7264AA" w14:textId="028C8715" w:rsidR="00997651" w:rsidRDefault="00997651" w:rsidP="00A56CCB">
      <w:pPr>
        <w:pStyle w:val="a6"/>
        <w:spacing w:before="1"/>
        <w:rPr>
          <w:sz w:val="25"/>
        </w:rPr>
      </w:pPr>
    </w:p>
    <w:p w14:paraId="6426E261" w14:textId="6ED419D3" w:rsidR="00997651" w:rsidRDefault="00997651" w:rsidP="00A56CCB">
      <w:pPr>
        <w:pStyle w:val="a6"/>
        <w:spacing w:before="1"/>
        <w:rPr>
          <w:sz w:val="25"/>
        </w:rPr>
      </w:pPr>
    </w:p>
    <w:p w14:paraId="59EF93A2" w14:textId="56FFA1EA" w:rsidR="00D746B0" w:rsidRDefault="00D746B0" w:rsidP="00A56CCB">
      <w:pPr>
        <w:pStyle w:val="a6"/>
        <w:spacing w:before="1"/>
        <w:rPr>
          <w:sz w:val="25"/>
        </w:rPr>
      </w:pPr>
    </w:p>
    <w:p w14:paraId="5F406C95" w14:textId="045641B9" w:rsidR="00A56CCB" w:rsidRPr="00DC7C29" w:rsidRDefault="00A56CCB" w:rsidP="00DC7C29">
      <w:pPr>
        <w:pStyle w:val="8"/>
        <w:ind w:left="0" w:right="329"/>
        <w:rPr>
          <w:sz w:val="22"/>
          <w:szCs w:val="22"/>
        </w:rPr>
      </w:pPr>
      <w:r w:rsidRPr="00DC7C29">
        <w:rPr>
          <w:sz w:val="22"/>
          <w:szCs w:val="22"/>
        </w:rPr>
        <w:t>Case C</w:t>
      </w:r>
    </w:p>
    <w:p w14:paraId="45926CD1" w14:textId="299F251C" w:rsidR="00A56CCB" w:rsidRPr="00DC7C29" w:rsidRDefault="00A56CCB" w:rsidP="00DC7C29">
      <w:pPr>
        <w:pStyle w:val="a6"/>
        <w:spacing w:before="18"/>
        <w:ind w:right="329"/>
        <w:rPr>
          <w:sz w:val="22"/>
          <w:szCs w:val="22"/>
        </w:rPr>
      </w:pPr>
      <w:r w:rsidRPr="00DC7C29">
        <w:rPr>
          <w:sz w:val="22"/>
          <w:szCs w:val="22"/>
        </w:rPr>
        <w:t>The Case C solution would be calculated as follows:</w:t>
      </w:r>
    </w:p>
    <w:p w14:paraId="1D655BDB" w14:textId="77777777" w:rsidR="00A56CCB" w:rsidRPr="00DC7C29" w:rsidRDefault="00A56CCB" w:rsidP="00A56CCB">
      <w:pPr>
        <w:pStyle w:val="a6"/>
        <w:spacing w:before="5"/>
        <w:rPr>
          <w:sz w:val="19"/>
        </w:rPr>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A56CCB" w:rsidRPr="00DC7C29" w14:paraId="09781E0C" w14:textId="77777777" w:rsidTr="00590A78">
        <w:trPr>
          <w:trHeight w:val="290"/>
        </w:trPr>
        <w:tc>
          <w:tcPr>
            <w:tcW w:w="4483" w:type="dxa"/>
          </w:tcPr>
          <w:p w14:paraId="54819070" w14:textId="28BFBD8C" w:rsidR="00A56CCB" w:rsidRPr="00DC7C29" w:rsidRDefault="00A56CCB" w:rsidP="00867E00">
            <w:pPr>
              <w:pStyle w:val="TableParagraph"/>
              <w:ind w:left="359" w:right="1249" w:hanging="359"/>
              <w:rPr>
                <w:sz w:val="20"/>
              </w:rPr>
            </w:pPr>
            <w:r w:rsidRPr="00DC7C29">
              <w:rPr>
                <w:sz w:val="20"/>
              </w:rPr>
              <w:t xml:space="preserve">Income Under ITA 3(a): </w:t>
            </w:r>
          </w:p>
        </w:tc>
        <w:tc>
          <w:tcPr>
            <w:tcW w:w="1560" w:type="dxa"/>
          </w:tcPr>
          <w:p w14:paraId="098EF527" w14:textId="24C4D52A" w:rsidR="00A56CCB" w:rsidRPr="00997651" w:rsidRDefault="00A56CCB" w:rsidP="00867E00">
            <w:pPr>
              <w:pStyle w:val="TableParagraph"/>
              <w:ind w:right="76"/>
              <w:jc w:val="right"/>
              <w:rPr>
                <w:w w:val="105"/>
                <w:sz w:val="20"/>
              </w:rPr>
            </w:pPr>
          </w:p>
        </w:tc>
        <w:tc>
          <w:tcPr>
            <w:tcW w:w="1560" w:type="dxa"/>
          </w:tcPr>
          <w:p w14:paraId="4C5F9230" w14:textId="77777777" w:rsidR="00A56CCB" w:rsidRPr="00C036B7" w:rsidRDefault="00A56CCB" w:rsidP="00867E00">
            <w:pPr>
              <w:pStyle w:val="TableParagraph"/>
              <w:jc w:val="right"/>
              <w:rPr>
                <w:sz w:val="20"/>
              </w:rPr>
            </w:pPr>
          </w:p>
        </w:tc>
      </w:tr>
      <w:tr w:rsidR="000667CE" w:rsidRPr="00DC7C29" w14:paraId="591D3A80" w14:textId="77777777" w:rsidTr="00590A78">
        <w:trPr>
          <w:trHeight w:val="290"/>
        </w:trPr>
        <w:tc>
          <w:tcPr>
            <w:tcW w:w="4483" w:type="dxa"/>
          </w:tcPr>
          <w:p w14:paraId="6A2DB535" w14:textId="0A9157AF" w:rsidR="000667CE" w:rsidRPr="00DC7C29" w:rsidRDefault="000667CE" w:rsidP="00867E00">
            <w:pPr>
              <w:pStyle w:val="TableParagraph"/>
              <w:ind w:left="423"/>
              <w:rPr>
                <w:sz w:val="20"/>
              </w:rPr>
            </w:pPr>
            <w:r w:rsidRPr="00DC7C29">
              <w:rPr>
                <w:sz w:val="20"/>
              </w:rPr>
              <w:t>Employment Income</w:t>
            </w:r>
          </w:p>
        </w:tc>
        <w:tc>
          <w:tcPr>
            <w:tcW w:w="1560" w:type="dxa"/>
          </w:tcPr>
          <w:p w14:paraId="768D9D79" w14:textId="2E326AE6" w:rsidR="000667CE" w:rsidRDefault="000667CE" w:rsidP="00867E00">
            <w:pPr>
              <w:pStyle w:val="TableParagraph"/>
              <w:ind w:right="76"/>
              <w:jc w:val="right"/>
              <w:rPr>
                <w:noProof/>
                <w:sz w:val="20"/>
              </w:rPr>
            </w:pPr>
            <w:r w:rsidRPr="00997651">
              <w:rPr>
                <w:w w:val="105"/>
                <w:sz w:val="20"/>
              </w:rPr>
              <w:t>$46,700</w:t>
            </w:r>
          </w:p>
        </w:tc>
        <w:tc>
          <w:tcPr>
            <w:tcW w:w="1560" w:type="dxa"/>
          </w:tcPr>
          <w:p w14:paraId="31DF2863" w14:textId="77777777" w:rsidR="000667CE" w:rsidRPr="00997651" w:rsidRDefault="000667CE" w:rsidP="00867E00">
            <w:pPr>
              <w:pStyle w:val="TableParagraph"/>
              <w:ind w:right="76"/>
              <w:jc w:val="right"/>
              <w:rPr>
                <w:w w:val="105"/>
                <w:sz w:val="20"/>
              </w:rPr>
            </w:pPr>
          </w:p>
        </w:tc>
      </w:tr>
      <w:tr w:rsidR="00A56CCB" w:rsidRPr="00DC7C29" w14:paraId="27CFACD6" w14:textId="77777777" w:rsidTr="00590A78">
        <w:trPr>
          <w:trHeight w:val="290"/>
        </w:trPr>
        <w:tc>
          <w:tcPr>
            <w:tcW w:w="4483" w:type="dxa"/>
          </w:tcPr>
          <w:p w14:paraId="60256755" w14:textId="77777777" w:rsidR="00A56CCB" w:rsidRPr="00DC7C29" w:rsidRDefault="00A56CCB" w:rsidP="00867E00">
            <w:pPr>
              <w:pStyle w:val="TableParagraph"/>
              <w:ind w:left="423"/>
              <w:rPr>
                <w:sz w:val="20"/>
              </w:rPr>
            </w:pPr>
            <w:r w:rsidRPr="00DC7C29">
              <w:rPr>
                <w:sz w:val="20"/>
              </w:rPr>
              <w:t>Rental Income</w:t>
            </w:r>
          </w:p>
        </w:tc>
        <w:tc>
          <w:tcPr>
            <w:tcW w:w="1560" w:type="dxa"/>
          </w:tcPr>
          <w:p w14:paraId="15FA11D5" w14:textId="66CD6A0B" w:rsidR="00A56CCB" w:rsidRPr="00E15D8C" w:rsidRDefault="00AA19FC" w:rsidP="00867E00">
            <w:pPr>
              <w:pStyle w:val="TableParagraph"/>
              <w:ind w:right="76"/>
              <w:jc w:val="right"/>
              <w:rPr>
                <w:w w:val="105"/>
                <w:sz w:val="20"/>
              </w:rPr>
            </w:pPr>
            <w:r>
              <w:rPr>
                <w:noProof/>
                <w:sz w:val="20"/>
              </w:rPr>
              <mc:AlternateContent>
                <mc:Choice Requires="wps">
                  <w:drawing>
                    <wp:anchor distT="0" distB="0" distL="114300" distR="114300" simplePos="0" relativeHeight="251663360" behindDoc="0" locked="0" layoutInCell="1" allowOverlap="1" wp14:anchorId="716A0C19" wp14:editId="66B5E0A8">
                      <wp:simplePos x="0" y="0"/>
                      <wp:positionH relativeFrom="column">
                        <wp:posOffset>590550</wp:posOffset>
                      </wp:positionH>
                      <wp:positionV relativeFrom="paragraph">
                        <wp:posOffset>156514</wp:posOffset>
                      </wp:positionV>
                      <wp:extent cx="357809"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57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14339"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12.3pt" to="74.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" strokecolor="black [3200]" strokeweight=".5pt">
                      <v:stroke joinstyle="miter"/>
                    </v:line>
                  </w:pict>
                </mc:Fallback>
              </mc:AlternateContent>
            </w:r>
            <w:r w:rsidR="00A56CCB" w:rsidRPr="00997651">
              <w:rPr>
                <w:w w:val="105"/>
                <w:sz w:val="20"/>
              </w:rPr>
              <w:t xml:space="preserve">    </w:t>
            </w:r>
            <w:r w:rsidR="00A56CCB" w:rsidRPr="00E15D8C">
              <w:rPr>
                <w:w w:val="105"/>
                <w:sz w:val="20"/>
              </w:rPr>
              <w:t>2,600</w:t>
            </w:r>
          </w:p>
        </w:tc>
        <w:tc>
          <w:tcPr>
            <w:tcW w:w="1560" w:type="dxa"/>
          </w:tcPr>
          <w:p w14:paraId="358AC5B6" w14:textId="77777777" w:rsidR="00A56CCB" w:rsidRPr="00C036B7" w:rsidRDefault="00A56CCB" w:rsidP="00867E00">
            <w:pPr>
              <w:pStyle w:val="TableParagraph"/>
              <w:ind w:right="76"/>
              <w:jc w:val="right"/>
            </w:pPr>
            <w:r w:rsidRPr="00997651">
              <w:rPr>
                <w:w w:val="105"/>
                <w:sz w:val="20"/>
              </w:rPr>
              <w:t>$49,300</w:t>
            </w:r>
          </w:p>
        </w:tc>
      </w:tr>
      <w:tr w:rsidR="00A56CCB" w:rsidRPr="00DC7C29" w14:paraId="08B6258B" w14:textId="77777777" w:rsidTr="00867E00">
        <w:trPr>
          <w:trHeight w:val="290"/>
        </w:trPr>
        <w:tc>
          <w:tcPr>
            <w:tcW w:w="4483" w:type="dxa"/>
          </w:tcPr>
          <w:p w14:paraId="0C359E41" w14:textId="434DDA0D" w:rsidR="00A56CCB" w:rsidRPr="00DC7C29" w:rsidRDefault="00A56CCB" w:rsidP="00867E00">
            <w:pPr>
              <w:pStyle w:val="TableParagraph"/>
              <w:rPr>
                <w:sz w:val="20"/>
              </w:rPr>
            </w:pPr>
            <w:r w:rsidRPr="00DC7C29">
              <w:rPr>
                <w:sz w:val="20"/>
              </w:rPr>
              <w:t>Income Under ITA 3(b):</w:t>
            </w:r>
          </w:p>
        </w:tc>
        <w:tc>
          <w:tcPr>
            <w:tcW w:w="1560" w:type="dxa"/>
          </w:tcPr>
          <w:p w14:paraId="55A8146C" w14:textId="1CB2F3B3" w:rsidR="00A56CCB" w:rsidRPr="00997651" w:rsidRDefault="00A56CCB" w:rsidP="00867E00">
            <w:pPr>
              <w:pStyle w:val="TableParagraph"/>
              <w:ind w:right="76"/>
              <w:rPr>
                <w:w w:val="105"/>
                <w:sz w:val="20"/>
              </w:rPr>
            </w:pPr>
          </w:p>
        </w:tc>
        <w:tc>
          <w:tcPr>
            <w:tcW w:w="1560" w:type="dxa"/>
          </w:tcPr>
          <w:p w14:paraId="2C2453F8" w14:textId="77777777" w:rsidR="00A56CCB" w:rsidRPr="00C036B7" w:rsidRDefault="00A56CCB" w:rsidP="00867E00">
            <w:pPr>
              <w:pStyle w:val="TableParagraph"/>
              <w:jc w:val="right"/>
              <w:rPr>
                <w:sz w:val="20"/>
              </w:rPr>
            </w:pPr>
          </w:p>
        </w:tc>
      </w:tr>
      <w:tr w:rsidR="00867E00" w:rsidRPr="00DC7C29" w14:paraId="681BABE2" w14:textId="77777777" w:rsidTr="00867E00">
        <w:trPr>
          <w:trHeight w:val="290"/>
        </w:trPr>
        <w:tc>
          <w:tcPr>
            <w:tcW w:w="4483" w:type="dxa"/>
          </w:tcPr>
          <w:p w14:paraId="65733050" w14:textId="283C532E" w:rsidR="00867E00" w:rsidRPr="00DC7C29" w:rsidRDefault="00867E00" w:rsidP="00867E00">
            <w:pPr>
              <w:pStyle w:val="TableParagraph"/>
              <w:ind w:left="424"/>
              <w:rPr>
                <w:sz w:val="20"/>
              </w:rPr>
            </w:pPr>
            <w:r w:rsidRPr="00DC7C29">
              <w:rPr>
                <w:sz w:val="20"/>
              </w:rPr>
              <w:t>Taxable Capital Gains</w:t>
            </w:r>
          </w:p>
        </w:tc>
        <w:tc>
          <w:tcPr>
            <w:tcW w:w="1560" w:type="dxa"/>
          </w:tcPr>
          <w:p w14:paraId="0F1161E1" w14:textId="4B66AEAA" w:rsidR="00867E00" w:rsidRPr="00DC7C29" w:rsidRDefault="00867E00" w:rsidP="00867E00">
            <w:pPr>
              <w:pStyle w:val="TableParagraph"/>
              <w:ind w:right="76"/>
              <w:jc w:val="right"/>
              <w:rPr>
                <w:sz w:val="20"/>
              </w:rPr>
            </w:pPr>
            <w:r w:rsidRPr="00997651">
              <w:rPr>
                <w:w w:val="105"/>
                <w:sz w:val="20"/>
              </w:rPr>
              <w:t>$11,600</w:t>
            </w:r>
          </w:p>
        </w:tc>
        <w:tc>
          <w:tcPr>
            <w:tcW w:w="1560" w:type="dxa"/>
          </w:tcPr>
          <w:p w14:paraId="28E4AF09" w14:textId="77777777" w:rsidR="00867E00" w:rsidRPr="00997651" w:rsidRDefault="00867E00" w:rsidP="00867E00">
            <w:pPr>
              <w:pStyle w:val="TableParagraph"/>
              <w:ind w:right="76"/>
              <w:jc w:val="right"/>
              <w:rPr>
                <w:w w:val="105"/>
                <w:sz w:val="20"/>
              </w:rPr>
            </w:pPr>
          </w:p>
        </w:tc>
      </w:tr>
      <w:tr w:rsidR="00A56CCB" w:rsidRPr="00DC7C29" w14:paraId="6876F240" w14:textId="77777777" w:rsidTr="00867E00">
        <w:trPr>
          <w:trHeight w:val="290"/>
        </w:trPr>
        <w:tc>
          <w:tcPr>
            <w:tcW w:w="4483" w:type="dxa"/>
            <w:tcBorders>
              <w:bottom w:val="single" w:sz="4" w:space="0" w:color="221F1F"/>
            </w:tcBorders>
          </w:tcPr>
          <w:p w14:paraId="4ECAEDCF" w14:textId="77777777" w:rsidR="00A56CCB" w:rsidRPr="00DC7C29" w:rsidRDefault="00A56CCB" w:rsidP="00867E00">
            <w:pPr>
              <w:pStyle w:val="TableParagraph"/>
              <w:ind w:left="424"/>
              <w:rPr>
                <w:sz w:val="20"/>
              </w:rPr>
            </w:pPr>
            <w:r w:rsidRPr="00DC7C29">
              <w:rPr>
                <w:sz w:val="20"/>
              </w:rPr>
              <w:t>Allowable Capital Losses</w:t>
            </w:r>
          </w:p>
        </w:tc>
        <w:tc>
          <w:tcPr>
            <w:tcW w:w="1560" w:type="dxa"/>
            <w:tcBorders>
              <w:bottom w:val="single" w:sz="4" w:space="0" w:color="221F1F"/>
            </w:tcBorders>
          </w:tcPr>
          <w:p w14:paraId="5A11ED66" w14:textId="77777777" w:rsidR="00A56CCB" w:rsidRPr="00DC7C29" w:rsidRDefault="00A56CCB" w:rsidP="00867E00">
            <w:pPr>
              <w:pStyle w:val="TableParagraph"/>
              <w:ind w:left="737"/>
              <w:jc w:val="right"/>
              <w:rPr>
                <w:sz w:val="20"/>
              </w:rPr>
            </w:pPr>
            <w:r w:rsidRPr="00DC7C29">
              <w:rPr>
                <w:sz w:val="20"/>
              </w:rPr>
              <w:t>(10,700)</w:t>
            </w:r>
          </w:p>
        </w:tc>
        <w:tc>
          <w:tcPr>
            <w:tcW w:w="1560" w:type="dxa"/>
            <w:tcBorders>
              <w:bottom w:val="single" w:sz="4" w:space="0" w:color="221F1F"/>
            </w:tcBorders>
          </w:tcPr>
          <w:p w14:paraId="7CCD3BAA" w14:textId="77777777" w:rsidR="00A56CCB" w:rsidRPr="00997651" w:rsidRDefault="00A56CCB" w:rsidP="00867E00">
            <w:pPr>
              <w:pStyle w:val="TableParagraph"/>
              <w:ind w:right="76"/>
              <w:jc w:val="right"/>
              <w:rPr>
                <w:w w:val="105"/>
                <w:sz w:val="20"/>
              </w:rPr>
            </w:pPr>
            <w:r w:rsidRPr="00997651">
              <w:rPr>
                <w:w w:val="105"/>
                <w:sz w:val="20"/>
              </w:rPr>
              <w:t>900</w:t>
            </w:r>
          </w:p>
        </w:tc>
      </w:tr>
      <w:tr w:rsidR="00A56CCB" w:rsidRPr="00DC7C29" w14:paraId="24181B7E" w14:textId="77777777" w:rsidTr="00590A78">
        <w:trPr>
          <w:trHeight w:val="290"/>
        </w:trPr>
        <w:tc>
          <w:tcPr>
            <w:tcW w:w="4483" w:type="dxa"/>
            <w:tcBorders>
              <w:top w:val="single" w:sz="4" w:space="0" w:color="221F1F"/>
            </w:tcBorders>
          </w:tcPr>
          <w:p w14:paraId="36386714" w14:textId="77777777" w:rsidR="00A56CCB" w:rsidRPr="00DC7C29" w:rsidRDefault="00A56CCB" w:rsidP="00867E00">
            <w:pPr>
              <w:pStyle w:val="TableParagraph"/>
              <w:rPr>
                <w:sz w:val="20"/>
              </w:rPr>
            </w:pPr>
            <w:r w:rsidRPr="00DC7C29">
              <w:rPr>
                <w:sz w:val="20"/>
              </w:rPr>
              <w:t>Balance From ITA 3(a) and (b)</w:t>
            </w:r>
          </w:p>
        </w:tc>
        <w:tc>
          <w:tcPr>
            <w:tcW w:w="1560" w:type="dxa"/>
            <w:tcBorders>
              <w:top w:val="single" w:sz="4" w:space="0" w:color="221F1F"/>
            </w:tcBorders>
          </w:tcPr>
          <w:p w14:paraId="2CD73E56" w14:textId="77777777" w:rsidR="00A56CCB" w:rsidRPr="00DC7C29" w:rsidRDefault="00A56CCB" w:rsidP="00867E00">
            <w:pPr>
              <w:pStyle w:val="TableParagraph"/>
              <w:rPr>
                <w:sz w:val="20"/>
              </w:rPr>
            </w:pPr>
          </w:p>
        </w:tc>
        <w:tc>
          <w:tcPr>
            <w:tcW w:w="1560" w:type="dxa"/>
            <w:tcBorders>
              <w:top w:val="single" w:sz="4" w:space="0" w:color="221F1F"/>
            </w:tcBorders>
          </w:tcPr>
          <w:p w14:paraId="587F3B70" w14:textId="77777777" w:rsidR="00A56CCB" w:rsidRPr="00C036B7" w:rsidRDefault="00A56CCB" w:rsidP="00867E00">
            <w:pPr>
              <w:pStyle w:val="TableParagraph"/>
              <w:ind w:right="76"/>
              <w:jc w:val="right"/>
            </w:pPr>
            <w:r w:rsidRPr="00997651">
              <w:rPr>
                <w:w w:val="105"/>
                <w:sz w:val="20"/>
              </w:rPr>
              <w:t>$50,200</w:t>
            </w:r>
          </w:p>
        </w:tc>
      </w:tr>
      <w:tr w:rsidR="00A56CCB" w:rsidRPr="00DC7C29" w14:paraId="54F7D310" w14:textId="77777777" w:rsidTr="00590A78">
        <w:trPr>
          <w:trHeight w:val="290"/>
        </w:trPr>
        <w:tc>
          <w:tcPr>
            <w:tcW w:w="4483" w:type="dxa"/>
            <w:tcBorders>
              <w:bottom w:val="single" w:sz="4" w:space="0" w:color="auto"/>
            </w:tcBorders>
          </w:tcPr>
          <w:p w14:paraId="4BE38884" w14:textId="77777777" w:rsidR="00A56CCB" w:rsidRPr="00DC7C29" w:rsidRDefault="00A56CCB" w:rsidP="00867E00">
            <w:pPr>
              <w:pStyle w:val="TableParagraph"/>
              <w:rPr>
                <w:sz w:val="20"/>
              </w:rPr>
            </w:pPr>
            <w:r w:rsidRPr="00DC7C29">
              <w:rPr>
                <w:sz w:val="20"/>
              </w:rPr>
              <w:t>Subdivision e Deductions</w:t>
            </w:r>
          </w:p>
        </w:tc>
        <w:tc>
          <w:tcPr>
            <w:tcW w:w="1560" w:type="dxa"/>
            <w:tcBorders>
              <w:bottom w:val="single" w:sz="4" w:space="0" w:color="auto"/>
            </w:tcBorders>
          </w:tcPr>
          <w:p w14:paraId="72F8FE53" w14:textId="77777777" w:rsidR="00A56CCB" w:rsidRPr="00DC7C29" w:rsidRDefault="00A56CCB" w:rsidP="00867E00">
            <w:pPr>
              <w:pStyle w:val="TableParagraph"/>
              <w:rPr>
                <w:sz w:val="18"/>
              </w:rPr>
            </w:pPr>
          </w:p>
        </w:tc>
        <w:tc>
          <w:tcPr>
            <w:tcW w:w="1560" w:type="dxa"/>
            <w:tcBorders>
              <w:bottom w:val="single" w:sz="4" w:space="0" w:color="auto"/>
            </w:tcBorders>
          </w:tcPr>
          <w:p w14:paraId="5541B634" w14:textId="4C55E908" w:rsidR="00A56CCB" w:rsidRPr="00C036B7" w:rsidRDefault="00A56CCB" w:rsidP="00867E00">
            <w:pPr>
              <w:pStyle w:val="a6"/>
              <w:jc w:val="right"/>
            </w:pPr>
            <w:r w:rsidRPr="00C036B7">
              <w:t>(11,600)</w:t>
            </w:r>
          </w:p>
        </w:tc>
      </w:tr>
      <w:tr w:rsidR="00E97C35" w:rsidRPr="00DC7C29" w14:paraId="7FA2D1A6" w14:textId="77777777" w:rsidTr="00590A78">
        <w:trPr>
          <w:trHeight w:val="290"/>
        </w:trPr>
        <w:tc>
          <w:tcPr>
            <w:tcW w:w="4483" w:type="dxa"/>
            <w:tcBorders>
              <w:top w:val="single" w:sz="4" w:space="0" w:color="auto"/>
            </w:tcBorders>
          </w:tcPr>
          <w:p w14:paraId="0BC3571B" w14:textId="4FBE3B53" w:rsidR="00E97C35" w:rsidRPr="00DC7C29" w:rsidRDefault="00E97C35" w:rsidP="00867E00">
            <w:pPr>
              <w:pStyle w:val="TableParagraph"/>
              <w:rPr>
                <w:sz w:val="20"/>
              </w:rPr>
            </w:pPr>
            <w:r w:rsidRPr="00DC7C29">
              <w:rPr>
                <w:sz w:val="20"/>
              </w:rPr>
              <w:t>Balance From ITA 3(c)</w:t>
            </w:r>
          </w:p>
        </w:tc>
        <w:tc>
          <w:tcPr>
            <w:tcW w:w="1560" w:type="dxa"/>
            <w:tcBorders>
              <w:top w:val="single" w:sz="4" w:space="0" w:color="auto"/>
            </w:tcBorders>
          </w:tcPr>
          <w:p w14:paraId="5FF1690B" w14:textId="77777777" w:rsidR="00E97C35" w:rsidRPr="00DC7C29" w:rsidRDefault="00E97C35" w:rsidP="00867E00">
            <w:pPr>
              <w:pStyle w:val="TableParagraph"/>
              <w:rPr>
                <w:sz w:val="18"/>
              </w:rPr>
            </w:pPr>
          </w:p>
        </w:tc>
        <w:tc>
          <w:tcPr>
            <w:tcW w:w="1560" w:type="dxa"/>
            <w:tcBorders>
              <w:top w:val="single" w:sz="4" w:space="0" w:color="auto"/>
            </w:tcBorders>
          </w:tcPr>
          <w:p w14:paraId="4B57BAB7" w14:textId="4BCB04FE" w:rsidR="00E97C35" w:rsidRPr="00997651" w:rsidRDefault="00E97C35" w:rsidP="00867E00">
            <w:pPr>
              <w:pStyle w:val="TableParagraph"/>
              <w:ind w:right="76"/>
              <w:jc w:val="right"/>
              <w:rPr>
                <w:w w:val="105"/>
                <w:sz w:val="20"/>
              </w:rPr>
            </w:pPr>
            <w:r w:rsidRPr="00997651">
              <w:rPr>
                <w:w w:val="105"/>
                <w:sz w:val="20"/>
              </w:rPr>
              <w:t>$38,600</w:t>
            </w:r>
          </w:p>
        </w:tc>
      </w:tr>
      <w:tr w:rsidR="00E97C35" w:rsidRPr="00DC7C29" w14:paraId="0E005EE3" w14:textId="77777777" w:rsidTr="00590A78">
        <w:trPr>
          <w:trHeight w:val="290"/>
        </w:trPr>
        <w:tc>
          <w:tcPr>
            <w:tcW w:w="4483" w:type="dxa"/>
          </w:tcPr>
          <w:p w14:paraId="5CEB71B1" w14:textId="2E7738DF" w:rsidR="00E97C35" w:rsidRPr="00DC7C29" w:rsidRDefault="00E97C35" w:rsidP="00867E00">
            <w:pPr>
              <w:pStyle w:val="TableParagraph"/>
              <w:rPr>
                <w:sz w:val="20"/>
              </w:rPr>
            </w:pPr>
            <w:r w:rsidRPr="00DC7C29">
              <w:rPr>
                <w:sz w:val="20"/>
              </w:rPr>
              <w:t>Deduction Under ITA 3(d):</w:t>
            </w:r>
          </w:p>
        </w:tc>
        <w:tc>
          <w:tcPr>
            <w:tcW w:w="1560" w:type="dxa"/>
          </w:tcPr>
          <w:p w14:paraId="4F757E73" w14:textId="77777777" w:rsidR="00E97C35" w:rsidRPr="00DC7C29" w:rsidRDefault="00E97C35" w:rsidP="00867E00">
            <w:pPr>
              <w:pStyle w:val="TableParagraph"/>
              <w:rPr>
                <w:sz w:val="18"/>
              </w:rPr>
            </w:pPr>
          </w:p>
        </w:tc>
        <w:tc>
          <w:tcPr>
            <w:tcW w:w="1560" w:type="dxa"/>
          </w:tcPr>
          <w:p w14:paraId="6980D1E0" w14:textId="77777777" w:rsidR="00E97C35" w:rsidRPr="00C036B7" w:rsidRDefault="00E97C35" w:rsidP="00867E00">
            <w:pPr>
              <w:pStyle w:val="TableParagraph"/>
              <w:ind w:right="-15"/>
              <w:jc w:val="right"/>
              <w:rPr>
                <w:sz w:val="20"/>
              </w:rPr>
            </w:pPr>
          </w:p>
        </w:tc>
      </w:tr>
      <w:tr w:rsidR="00E97C35" w:rsidRPr="00DC7C29" w14:paraId="11245204" w14:textId="77777777" w:rsidTr="00590A78">
        <w:trPr>
          <w:trHeight w:val="290"/>
        </w:trPr>
        <w:tc>
          <w:tcPr>
            <w:tcW w:w="4483" w:type="dxa"/>
            <w:tcBorders>
              <w:bottom w:val="single" w:sz="4" w:space="0" w:color="221F1F"/>
            </w:tcBorders>
          </w:tcPr>
          <w:p w14:paraId="6C084059" w14:textId="439FE4B9" w:rsidR="00E97C35" w:rsidRPr="00DC7C29" w:rsidRDefault="00E97C35" w:rsidP="00867E00">
            <w:pPr>
              <w:pStyle w:val="TableParagraph"/>
              <w:ind w:left="425"/>
              <w:rPr>
                <w:sz w:val="20"/>
              </w:rPr>
            </w:pPr>
            <w:r w:rsidRPr="00DC7C29">
              <w:rPr>
                <w:sz w:val="20"/>
              </w:rPr>
              <w:t>Business Loss</w:t>
            </w:r>
          </w:p>
        </w:tc>
        <w:tc>
          <w:tcPr>
            <w:tcW w:w="1560" w:type="dxa"/>
            <w:tcBorders>
              <w:bottom w:val="single" w:sz="4" w:space="0" w:color="221F1F"/>
            </w:tcBorders>
          </w:tcPr>
          <w:p w14:paraId="13998DEC" w14:textId="77777777" w:rsidR="00E97C35" w:rsidRPr="00DC7C29" w:rsidRDefault="00E97C35" w:rsidP="00867E00">
            <w:pPr>
              <w:pStyle w:val="TableParagraph"/>
              <w:rPr>
                <w:sz w:val="18"/>
              </w:rPr>
            </w:pPr>
          </w:p>
        </w:tc>
        <w:tc>
          <w:tcPr>
            <w:tcW w:w="1560" w:type="dxa"/>
            <w:tcBorders>
              <w:bottom w:val="single" w:sz="4" w:space="0" w:color="221F1F"/>
            </w:tcBorders>
          </w:tcPr>
          <w:p w14:paraId="04E64651" w14:textId="079F51D5" w:rsidR="00E97C35" w:rsidRPr="00C036B7" w:rsidRDefault="00E97C35" w:rsidP="00867E00">
            <w:pPr>
              <w:pStyle w:val="a6"/>
              <w:jc w:val="right"/>
            </w:pPr>
            <w:r w:rsidRPr="00C036B7">
              <w:t>(62,300)</w:t>
            </w:r>
          </w:p>
        </w:tc>
      </w:tr>
      <w:tr w:rsidR="00E97C35" w:rsidRPr="00DC7C29" w14:paraId="356732C5" w14:textId="77777777" w:rsidTr="00590A78">
        <w:trPr>
          <w:trHeight w:val="290"/>
        </w:trPr>
        <w:tc>
          <w:tcPr>
            <w:tcW w:w="4483" w:type="dxa"/>
            <w:tcBorders>
              <w:top w:val="single" w:sz="4" w:space="0" w:color="221F1F"/>
              <w:bottom w:val="double" w:sz="4" w:space="0" w:color="auto"/>
            </w:tcBorders>
          </w:tcPr>
          <w:p w14:paraId="76FCB9DC" w14:textId="24731082" w:rsidR="00E97C35" w:rsidRPr="00DC7C29" w:rsidRDefault="00E97C35" w:rsidP="00867E00">
            <w:pPr>
              <w:pStyle w:val="TableParagraph"/>
              <w:rPr>
                <w:sz w:val="20"/>
              </w:rPr>
            </w:pPr>
            <w:r w:rsidRPr="00E97C35">
              <w:rPr>
                <w:sz w:val="20"/>
              </w:rPr>
              <w:t xml:space="preserve">Net Income </w:t>
            </w:r>
            <w:proofErr w:type="gramStart"/>
            <w:r w:rsidRPr="00E97C35">
              <w:rPr>
                <w:sz w:val="20"/>
              </w:rPr>
              <w:t>For</w:t>
            </w:r>
            <w:proofErr w:type="gramEnd"/>
            <w:r w:rsidRPr="00E97C35">
              <w:rPr>
                <w:sz w:val="20"/>
              </w:rPr>
              <w:t xml:space="preserve"> Tax Purposes (Division B Income)</w:t>
            </w:r>
          </w:p>
        </w:tc>
        <w:tc>
          <w:tcPr>
            <w:tcW w:w="1560" w:type="dxa"/>
            <w:tcBorders>
              <w:top w:val="single" w:sz="4" w:space="0" w:color="221F1F"/>
              <w:bottom w:val="double" w:sz="4" w:space="0" w:color="auto"/>
            </w:tcBorders>
          </w:tcPr>
          <w:p w14:paraId="58731F7C" w14:textId="77777777" w:rsidR="00E97C35" w:rsidRPr="00DC7C29" w:rsidRDefault="00E97C35" w:rsidP="00867E00">
            <w:pPr>
              <w:pStyle w:val="TableParagraph"/>
              <w:rPr>
                <w:sz w:val="18"/>
              </w:rPr>
            </w:pPr>
          </w:p>
        </w:tc>
        <w:tc>
          <w:tcPr>
            <w:tcW w:w="1560" w:type="dxa"/>
            <w:tcBorders>
              <w:top w:val="single" w:sz="4" w:space="0" w:color="221F1F"/>
              <w:bottom w:val="double" w:sz="4" w:space="0" w:color="auto"/>
            </w:tcBorders>
          </w:tcPr>
          <w:p w14:paraId="538BCDE9" w14:textId="2422CFDD" w:rsidR="00E97C35" w:rsidRPr="00C036B7" w:rsidRDefault="00E97C35" w:rsidP="00867E00">
            <w:pPr>
              <w:pStyle w:val="a6"/>
              <w:jc w:val="right"/>
            </w:pPr>
            <w:r w:rsidRPr="00C036B7">
              <w:t>Nil</w:t>
            </w:r>
          </w:p>
        </w:tc>
      </w:tr>
    </w:tbl>
    <w:p w14:paraId="4B72FB84" w14:textId="77777777" w:rsidR="00A56CCB" w:rsidRPr="00DC7C29" w:rsidRDefault="00A56CCB" w:rsidP="00A56CCB">
      <w:pPr>
        <w:pStyle w:val="a6"/>
        <w:spacing w:before="7"/>
        <w:rPr>
          <w:sz w:val="21"/>
        </w:rPr>
      </w:pPr>
    </w:p>
    <w:p w14:paraId="1527DD14" w14:textId="77777777" w:rsidR="00A56CCB" w:rsidRPr="00D91808" w:rsidRDefault="00A56CCB" w:rsidP="00D91808">
      <w:pPr>
        <w:pStyle w:val="a6"/>
        <w:spacing w:before="1" w:line="247" w:lineRule="auto"/>
        <w:ind w:right="329"/>
        <w:rPr>
          <w:sz w:val="22"/>
          <w:szCs w:val="22"/>
        </w:rPr>
      </w:pPr>
      <w:r w:rsidRPr="00D91808">
        <w:rPr>
          <w:sz w:val="22"/>
          <w:szCs w:val="22"/>
        </w:rPr>
        <w:t>In this Case, Mr. Denham would have a non-capital loss carry over in the amount of $23,700 ($38,600 − $62,300).</w:t>
      </w:r>
    </w:p>
    <w:p w14:paraId="18BF461E" w14:textId="7CF198CE" w:rsidR="007D7D4B" w:rsidRDefault="007D7D4B" w:rsidP="00A56CCB">
      <w:pPr>
        <w:pStyle w:val="8"/>
        <w:ind w:left="260"/>
      </w:pPr>
    </w:p>
    <w:p w14:paraId="32317486" w14:textId="3B4FFB18" w:rsidR="00A56CCB" w:rsidRPr="007A211D" w:rsidRDefault="00A56CCB" w:rsidP="007A211D">
      <w:pPr>
        <w:pStyle w:val="8"/>
        <w:ind w:left="0" w:right="329"/>
        <w:rPr>
          <w:sz w:val="22"/>
          <w:szCs w:val="22"/>
        </w:rPr>
      </w:pPr>
      <w:r w:rsidRPr="007A211D">
        <w:rPr>
          <w:sz w:val="22"/>
          <w:szCs w:val="22"/>
        </w:rPr>
        <w:t>Case D</w:t>
      </w:r>
    </w:p>
    <w:p w14:paraId="2E5006AE" w14:textId="53085662" w:rsidR="00A56CCB" w:rsidRDefault="00A56CCB" w:rsidP="007A211D">
      <w:pPr>
        <w:pStyle w:val="a6"/>
        <w:spacing w:before="17" w:after="48"/>
        <w:ind w:right="329"/>
        <w:rPr>
          <w:sz w:val="22"/>
          <w:szCs w:val="22"/>
        </w:rPr>
      </w:pPr>
      <w:r w:rsidRPr="007A211D">
        <w:rPr>
          <w:sz w:val="22"/>
          <w:szCs w:val="22"/>
        </w:rPr>
        <w:t>The Case D solution would be calculated as follows:</w:t>
      </w:r>
    </w:p>
    <w:p w14:paraId="01E6BCF4" w14:textId="77777777" w:rsidR="007A211D" w:rsidRPr="007A211D" w:rsidRDefault="007A211D" w:rsidP="007A211D">
      <w:pPr>
        <w:pStyle w:val="a6"/>
        <w:spacing w:before="17" w:after="48"/>
        <w:ind w:right="329"/>
        <w:rPr>
          <w:sz w:val="22"/>
          <w:szCs w:val="22"/>
        </w:rPr>
      </w:pPr>
    </w:p>
    <w:tbl>
      <w:tblPr>
        <w:tblW w:w="0" w:type="auto"/>
        <w:tblInd w:w="797" w:type="dxa"/>
        <w:tblLayout w:type="fixed"/>
        <w:tblCellMar>
          <w:left w:w="0" w:type="dxa"/>
          <w:right w:w="0" w:type="dxa"/>
        </w:tblCellMar>
        <w:tblLook w:val="01E0" w:firstRow="1" w:lastRow="1" w:firstColumn="1" w:lastColumn="1" w:noHBand="0" w:noVBand="0"/>
      </w:tblPr>
      <w:tblGrid>
        <w:gridCol w:w="4706"/>
        <w:gridCol w:w="1506"/>
        <w:gridCol w:w="1262"/>
      </w:tblGrid>
      <w:tr w:rsidR="00A56CCB" w:rsidRPr="00867E00" w14:paraId="1B0203FB" w14:textId="77777777" w:rsidTr="008761E6">
        <w:trPr>
          <w:trHeight w:val="290"/>
        </w:trPr>
        <w:tc>
          <w:tcPr>
            <w:tcW w:w="4706" w:type="dxa"/>
          </w:tcPr>
          <w:p w14:paraId="4F1D1E6C" w14:textId="6C3E19BF" w:rsidR="00A56CCB" w:rsidRPr="00867E00" w:rsidRDefault="00A56CCB" w:rsidP="00867E00">
            <w:pPr>
              <w:pStyle w:val="TableParagraph"/>
              <w:ind w:right="1234"/>
              <w:rPr>
                <w:sz w:val="20"/>
                <w:szCs w:val="20"/>
              </w:rPr>
            </w:pPr>
            <w:r w:rsidRPr="00867E00">
              <w:rPr>
                <w:sz w:val="20"/>
                <w:szCs w:val="20"/>
              </w:rPr>
              <w:t>Income Under ITA 3(a)</w:t>
            </w:r>
            <w:r w:rsidR="008761E6" w:rsidRPr="00867E00">
              <w:rPr>
                <w:sz w:val="20"/>
                <w:szCs w:val="20"/>
              </w:rPr>
              <w:t>:</w:t>
            </w:r>
          </w:p>
        </w:tc>
        <w:tc>
          <w:tcPr>
            <w:tcW w:w="1506" w:type="dxa"/>
          </w:tcPr>
          <w:p w14:paraId="2B24ED94" w14:textId="77777777" w:rsidR="00A56CCB" w:rsidRPr="00867E00" w:rsidRDefault="00A56CCB" w:rsidP="00867E00">
            <w:pPr>
              <w:pStyle w:val="TableParagraph"/>
              <w:rPr>
                <w:sz w:val="20"/>
                <w:szCs w:val="20"/>
              </w:rPr>
            </w:pPr>
          </w:p>
        </w:tc>
        <w:tc>
          <w:tcPr>
            <w:tcW w:w="1262" w:type="dxa"/>
          </w:tcPr>
          <w:p w14:paraId="42BB0029" w14:textId="30D3D518" w:rsidR="00A56CCB" w:rsidRPr="00867E00" w:rsidRDefault="00A56CCB" w:rsidP="00867E00">
            <w:pPr>
              <w:pStyle w:val="TableParagraph"/>
              <w:ind w:left="407"/>
              <w:jc w:val="right"/>
              <w:rPr>
                <w:sz w:val="20"/>
                <w:szCs w:val="20"/>
              </w:rPr>
            </w:pPr>
          </w:p>
        </w:tc>
      </w:tr>
      <w:tr w:rsidR="008761E6" w:rsidRPr="00867E00" w14:paraId="70BC8E6F" w14:textId="77777777" w:rsidTr="008761E6">
        <w:trPr>
          <w:trHeight w:val="290"/>
        </w:trPr>
        <w:tc>
          <w:tcPr>
            <w:tcW w:w="4706" w:type="dxa"/>
          </w:tcPr>
          <w:p w14:paraId="6E4BE3E7" w14:textId="7F794387" w:rsidR="008761E6" w:rsidRPr="00867E00" w:rsidRDefault="008761E6" w:rsidP="00867E00">
            <w:pPr>
              <w:pStyle w:val="TableParagraph"/>
              <w:ind w:left="370" w:right="1234"/>
              <w:rPr>
                <w:sz w:val="20"/>
                <w:szCs w:val="20"/>
              </w:rPr>
            </w:pPr>
            <w:r w:rsidRPr="00867E00">
              <w:rPr>
                <w:sz w:val="20"/>
                <w:szCs w:val="20"/>
              </w:rPr>
              <w:t>Employment Income</w:t>
            </w:r>
          </w:p>
        </w:tc>
        <w:tc>
          <w:tcPr>
            <w:tcW w:w="1506" w:type="dxa"/>
          </w:tcPr>
          <w:p w14:paraId="7072F75F" w14:textId="77777777" w:rsidR="008761E6" w:rsidRPr="00867E00" w:rsidRDefault="008761E6" w:rsidP="00867E00">
            <w:pPr>
              <w:pStyle w:val="TableParagraph"/>
              <w:rPr>
                <w:sz w:val="20"/>
                <w:szCs w:val="20"/>
              </w:rPr>
            </w:pPr>
          </w:p>
        </w:tc>
        <w:tc>
          <w:tcPr>
            <w:tcW w:w="1262" w:type="dxa"/>
          </w:tcPr>
          <w:p w14:paraId="0588EB6E" w14:textId="4D8CA722" w:rsidR="008761E6" w:rsidRPr="00867E00" w:rsidRDefault="008761E6" w:rsidP="00867E00">
            <w:pPr>
              <w:pStyle w:val="TableParagraph"/>
              <w:ind w:right="76"/>
              <w:jc w:val="right"/>
              <w:rPr>
                <w:sz w:val="20"/>
                <w:szCs w:val="20"/>
              </w:rPr>
            </w:pPr>
            <w:r w:rsidRPr="00867E00">
              <w:rPr>
                <w:w w:val="105"/>
                <w:sz w:val="20"/>
                <w:szCs w:val="20"/>
              </w:rPr>
              <w:t>$33,400</w:t>
            </w:r>
          </w:p>
        </w:tc>
      </w:tr>
      <w:tr w:rsidR="008761E6" w:rsidRPr="00867E00" w14:paraId="3D56336B" w14:textId="77777777" w:rsidTr="00867E00">
        <w:trPr>
          <w:trHeight w:val="290"/>
        </w:trPr>
        <w:tc>
          <w:tcPr>
            <w:tcW w:w="4706" w:type="dxa"/>
          </w:tcPr>
          <w:p w14:paraId="64FB4ED4" w14:textId="178E1B3F" w:rsidR="008761E6" w:rsidRPr="00867E00" w:rsidRDefault="008761E6" w:rsidP="00867E00">
            <w:pPr>
              <w:pStyle w:val="TableParagraph"/>
              <w:ind w:left="9"/>
              <w:rPr>
                <w:sz w:val="20"/>
                <w:szCs w:val="20"/>
              </w:rPr>
            </w:pPr>
            <w:r w:rsidRPr="00867E00">
              <w:rPr>
                <w:sz w:val="20"/>
                <w:szCs w:val="20"/>
              </w:rPr>
              <w:t>Income Under ITA 3(b)</w:t>
            </w:r>
            <w:r w:rsidR="00867E00" w:rsidRPr="00867E00">
              <w:rPr>
                <w:sz w:val="20"/>
                <w:szCs w:val="20"/>
              </w:rPr>
              <w:t>:</w:t>
            </w:r>
          </w:p>
        </w:tc>
        <w:tc>
          <w:tcPr>
            <w:tcW w:w="1506" w:type="dxa"/>
          </w:tcPr>
          <w:p w14:paraId="1FEDCE04" w14:textId="3153EAAF" w:rsidR="008761E6" w:rsidRPr="00867E00" w:rsidRDefault="008761E6" w:rsidP="00867E00">
            <w:pPr>
              <w:pStyle w:val="TableParagraph"/>
              <w:ind w:right="76"/>
              <w:jc w:val="right"/>
              <w:rPr>
                <w:sz w:val="20"/>
                <w:szCs w:val="20"/>
              </w:rPr>
            </w:pPr>
          </w:p>
        </w:tc>
        <w:tc>
          <w:tcPr>
            <w:tcW w:w="1262" w:type="dxa"/>
          </w:tcPr>
          <w:p w14:paraId="01052482" w14:textId="77777777" w:rsidR="008761E6" w:rsidRPr="00867E00" w:rsidRDefault="008761E6" w:rsidP="00867E00">
            <w:pPr>
              <w:pStyle w:val="TableParagraph"/>
              <w:jc w:val="right"/>
              <w:rPr>
                <w:sz w:val="20"/>
                <w:szCs w:val="20"/>
              </w:rPr>
            </w:pPr>
          </w:p>
        </w:tc>
      </w:tr>
      <w:tr w:rsidR="00867E00" w:rsidRPr="00867E00" w14:paraId="4A2699BE" w14:textId="77777777" w:rsidTr="00867E00">
        <w:trPr>
          <w:trHeight w:val="290"/>
        </w:trPr>
        <w:tc>
          <w:tcPr>
            <w:tcW w:w="4706" w:type="dxa"/>
          </w:tcPr>
          <w:p w14:paraId="19BA1E79" w14:textId="68B000D5" w:rsidR="00867E00" w:rsidRPr="00867E00" w:rsidRDefault="00867E00" w:rsidP="00867E00">
            <w:pPr>
              <w:pStyle w:val="TableParagraph"/>
              <w:ind w:left="370"/>
              <w:rPr>
                <w:sz w:val="20"/>
                <w:szCs w:val="20"/>
              </w:rPr>
            </w:pPr>
            <w:r w:rsidRPr="00867E00">
              <w:rPr>
                <w:sz w:val="20"/>
                <w:szCs w:val="20"/>
              </w:rPr>
              <w:t>Taxable Capital Gains</w:t>
            </w:r>
          </w:p>
        </w:tc>
        <w:tc>
          <w:tcPr>
            <w:tcW w:w="1506" w:type="dxa"/>
          </w:tcPr>
          <w:p w14:paraId="142FB8E3" w14:textId="7B5F005B" w:rsidR="00867E00" w:rsidRPr="00867E00" w:rsidRDefault="00867E00" w:rsidP="00867E00">
            <w:pPr>
              <w:pStyle w:val="TableParagraph"/>
              <w:ind w:right="76"/>
              <w:jc w:val="right"/>
              <w:rPr>
                <w:sz w:val="20"/>
                <w:szCs w:val="20"/>
              </w:rPr>
            </w:pPr>
            <w:r w:rsidRPr="00867E00">
              <w:rPr>
                <w:w w:val="105"/>
                <w:sz w:val="20"/>
                <w:szCs w:val="20"/>
              </w:rPr>
              <w:t>$23,100</w:t>
            </w:r>
          </w:p>
        </w:tc>
        <w:tc>
          <w:tcPr>
            <w:tcW w:w="1262" w:type="dxa"/>
          </w:tcPr>
          <w:p w14:paraId="05D4A766" w14:textId="77777777" w:rsidR="00867E00" w:rsidRPr="00867E00" w:rsidRDefault="00867E00" w:rsidP="00867E00">
            <w:pPr>
              <w:pStyle w:val="TableParagraph"/>
              <w:ind w:left="326"/>
              <w:jc w:val="right"/>
              <w:rPr>
                <w:sz w:val="20"/>
                <w:szCs w:val="20"/>
              </w:rPr>
            </w:pPr>
          </w:p>
        </w:tc>
      </w:tr>
      <w:tr w:rsidR="008761E6" w:rsidRPr="00867E00" w14:paraId="1900D9A6" w14:textId="77777777" w:rsidTr="00867E00">
        <w:trPr>
          <w:trHeight w:val="290"/>
        </w:trPr>
        <w:tc>
          <w:tcPr>
            <w:tcW w:w="4706" w:type="dxa"/>
            <w:tcBorders>
              <w:bottom w:val="single" w:sz="4" w:space="0" w:color="221F1F"/>
            </w:tcBorders>
          </w:tcPr>
          <w:p w14:paraId="2EFF5F73" w14:textId="77777777" w:rsidR="008761E6" w:rsidRPr="00867E00" w:rsidRDefault="008761E6" w:rsidP="00867E00">
            <w:pPr>
              <w:pStyle w:val="TableParagraph"/>
              <w:ind w:left="370"/>
              <w:rPr>
                <w:sz w:val="20"/>
                <w:szCs w:val="20"/>
              </w:rPr>
            </w:pPr>
            <w:r w:rsidRPr="00867E00">
              <w:rPr>
                <w:sz w:val="20"/>
                <w:szCs w:val="20"/>
              </w:rPr>
              <w:t>Allowable Capital Losses</w:t>
            </w:r>
          </w:p>
        </w:tc>
        <w:tc>
          <w:tcPr>
            <w:tcW w:w="1506" w:type="dxa"/>
            <w:tcBorders>
              <w:bottom w:val="single" w:sz="4" w:space="0" w:color="221F1F"/>
            </w:tcBorders>
          </w:tcPr>
          <w:p w14:paraId="15FD79F9" w14:textId="77777777" w:rsidR="008761E6" w:rsidRPr="00867E00" w:rsidRDefault="008761E6" w:rsidP="00867E00">
            <w:pPr>
              <w:pStyle w:val="TableParagraph"/>
              <w:jc w:val="right"/>
              <w:rPr>
                <w:sz w:val="20"/>
                <w:szCs w:val="20"/>
              </w:rPr>
            </w:pPr>
            <w:r w:rsidRPr="00867E00">
              <w:rPr>
                <w:sz w:val="20"/>
                <w:szCs w:val="20"/>
              </w:rPr>
              <w:t>(24,700)</w:t>
            </w:r>
          </w:p>
        </w:tc>
        <w:tc>
          <w:tcPr>
            <w:tcW w:w="1262" w:type="dxa"/>
            <w:tcBorders>
              <w:bottom w:val="single" w:sz="4" w:space="0" w:color="221F1F"/>
            </w:tcBorders>
          </w:tcPr>
          <w:p w14:paraId="383D0BF7" w14:textId="77777777" w:rsidR="008761E6" w:rsidRPr="00867E00" w:rsidRDefault="008761E6" w:rsidP="00867E00">
            <w:pPr>
              <w:pStyle w:val="TableParagraph"/>
              <w:ind w:left="326"/>
              <w:jc w:val="right"/>
              <w:rPr>
                <w:sz w:val="20"/>
                <w:szCs w:val="20"/>
              </w:rPr>
            </w:pPr>
            <w:r w:rsidRPr="00867E00">
              <w:rPr>
                <w:sz w:val="20"/>
                <w:szCs w:val="20"/>
              </w:rPr>
              <w:t>Nil</w:t>
            </w:r>
          </w:p>
        </w:tc>
      </w:tr>
      <w:tr w:rsidR="008761E6" w:rsidRPr="00867E00" w14:paraId="6B865080" w14:textId="77777777" w:rsidTr="008761E6">
        <w:trPr>
          <w:trHeight w:val="290"/>
        </w:trPr>
        <w:tc>
          <w:tcPr>
            <w:tcW w:w="4706" w:type="dxa"/>
            <w:tcBorders>
              <w:top w:val="single" w:sz="4" w:space="0" w:color="221F1F"/>
            </w:tcBorders>
          </w:tcPr>
          <w:p w14:paraId="50AA83C1" w14:textId="77777777" w:rsidR="008761E6" w:rsidRPr="00867E00" w:rsidRDefault="008761E6" w:rsidP="00867E00">
            <w:pPr>
              <w:pStyle w:val="TableParagraph"/>
              <w:ind w:left="10"/>
              <w:rPr>
                <w:sz w:val="20"/>
                <w:szCs w:val="20"/>
              </w:rPr>
            </w:pPr>
            <w:r w:rsidRPr="00867E00">
              <w:rPr>
                <w:sz w:val="20"/>
                <w:szCs w:val="20"/>
              </w:rPr>
              <w:t>Balance From ITA 3(a) And (b)</w:t>
            </w:r>
          </w:p>
        </w:tc>
        <w:tc>
          <w:tcPr>
            <w:tcW w:w="1506" w:type="dxa"/>
            <w:tcBorders>
              <w:top w:val="single" w:sz="4" w:space="0" w:color="221F1F"/>
            </w:tcBorders>
          </w:tcPr>
          <w:p w14:paraId="388D63C6" w14:textId="77777777" w:rsidR="008761E6" w:rsidRPr="00867E00" w:rsidRDefault="008761E6" w:rsidP="00867E00">
            <w:pPr>
              <w:pStyle w:val="TableParagraph"/>
              <w:rPr>
                <w:sz w:val="20"/>
                <w:szCs w:val="20"/>
              </w:rPr>
            </w:pPr>
          </w:p>
        </w:tc>
        <w:tc>
          <w:tcPr>
            <w:tcW w:w="1262" w:type="dxa"/>
            <w:tcBorders>
              <w:top w:val="single" w:sz="4" w:space="0" w:color="221F1F"/>
            </w:tcBorders>
          </w:tcPr>
          <w:p w14:paraId="2339628C" w14:textId="77777777" w:rsidR="008761E6" w:rsidRPr="00867E00" w:rsidRDefault="008761E6" w:rsidP="00867E00">
            <w:pPr>
              <w:pStyle w:val="TableParagraph"/>
              <w:ind w:right="76"/>
              <w:jc w:val="right"/>
              <w:rPr>
                <w:w w:val="105"/>
                <w:sz w:val="20"/>
                <w:szCs w:val="20"/>
              </w:rPr>
            </w:pPr>
            <w:r w:rsidRPr="00867E00">
              <w:rPr>
                <w:w w:val="105"/>
                <w:sz w:val="20"/>
                <w:szCs w:val="20"/>
              </w:rPr>
              <w:t>$33,400</w:t>
            </w:r>
          </w:p>
        </w:tc>
      </w:tr>
      <w:tr w:rsidR="008761E6" w:rsidRPr="00867E00" w14:paraId="7692142B" w14:textId="77777777" w:rsidTr="008761E6">
        <w:trPr>
          <w:trHeight w:val="290"/>
        </w:trPr>
        <w:tc>
          <w:tcPr>
            <w:tcW w:w="4706" w:type="dxa"/>
            <w:tcBorders>
              <w:bottom w:val="single" w:sz="4" w:space="0" w:color="auto"/>
            </w:tcBorders>
          </w:tcPr>
          <w:p w14:paraId="1ACB2ED2" w14:textId="77777777" w:rsidR="008761E6" w:rsidRPr="00867E00" w:rsidRDefault="008761E6" w:rsidP="00867E00">
            <w:pPr>
              <w:pStyle w:val="TableParagraph"/>
              <w:ind w:left="10"/>
              <w:rPr>
                <w:sz w:val="20"/>
                <w:szCs w:val="20"/>
              </w:rPr>
            </w:pPr>
            <w:r w:rsidRPr="00867E00">
              <w:rPr>
                <w:sz w:val="20"/>
                <w:szCs w:val="20"/>
              </w:rPr>
              <w:t>Subdivision e Deductions</w:t>
            </w:r>
          </w:p>
        </w:tc>
        <w:tc>
          <w:tcPr>
            <w:tcW w:w="1506" w:type="dxa"/>
            <w:tcBorders>
              <w:bottom w:val="single" w:sz="4" w:space="0" w:color="auto"/>
            </w:tcBorders>
          </w:tcPr>
          <w:p w14:paraId="7FCFEC8D" w14:textId="77777777" w:rsidR="008761E6" w:rsidRPr="00867E00" w:rsidRDefault="008761E6" w:rsidP="00867E00">
            <w:pPr>
              <w:pStyle w:val="TableParagraph"/>
              <w:rPr>
                <w:sz w:val="20"/>
                <w:szCs w:val="20"/>
              </w:rPr>
            </w:pPr>
          </w:p>
        </w:tc>
        <w:tc>
          <w:tcPr>
            <w:tcW w:w="1262" w:type="dxa"/>
            <w:tcBorders>
              <w:bottom w:val="single" w:sz="4" w:space="0" w:color="auto"/>
            </w:tcBorders>
          </w:tcPr>
          <w:p w14:paraId="66B2DB40" w14:textId="507D511B" w:rsidR="008761E6" w:rsidRPr="00867E00" w:rsidRDefault="008761E6" w:rsidP="00867E00">
            <w:pPr>
              <w:pStyle w:val="TableParagraph"/>
              <w:tabs>
                <w:tab w:val="left" w:pos="304"/>
              </w:tabs>
              <w:ind w:right="7"/>
              <w:jc w:val="right"/>
              <w:rPr>
                <w:sz w:val="20"/>
                <w:szCs w:val="20"/>
              </w:rPr>
            </w:pPr>
            <w:r w:rsidRPr="00867E00">
              <w:rPr>
                <w:sz w:val="20"/>
                <w:szCs w:val="20"/>
              </w:rPr>
              <w:t>(5,600)</w:t>
            </w:r>
          </w:p>
        </w:tc>
      </w:tr>
      <w:tr w:rsidR="008761E6" w:rsidRPr="00867E00" w14:paraId="63FF33E1" w14:textId="77777777" w:rsidTr="008761E6">
        <w:trPr>
          <w:trHeight w:val="290"/>
        </w:trPr>
        <w:tc>
          <w:tcPr>
            <w:tcW w:w="4706" w:type="dxa"/>
            <w:tcBorders>
              <w:top w:val="single" w:sz="4" w:space="0" w:color="auto"/>
            </w:tcBorders>
          </w:tcPr>
          <w:p w14:paraId="7D0AC3EE" w14:textId="7D1DF098" w:rsidR="008761E6" w:rsidRPr="00867E00" w:rsidRDefault="008761E6" w:rsidP="00867E00">
            <w:pPr>
              <w:pStyle w:val="TableParagraph"/>
              <w:ind w:left="9" w:right="1234" w:firstLine="1"/>
              <w:rPr>
                <w:sz w:val="20"/>
                <w:szCs w:val="20"/>
              </w:rPr>
            </w:pPr>
            <w:r w:rsidRPr="00867E00">
              <w:rPr>
                <w:sz w:val="20"/>
                <w:szCs w:val="20"/>
              </w:rPr>
              <w:t>Balance From ITA 3(c)</w:t>
            </w:r>
          </w:p>
        </w:tc>
        <w:tc>
          <w:tcPr>
            <w:tcW w:w="1506" w:type="dxa"/>
            <w:tcBorders>
              <w:top w:val="single" w:sz="4" w:space="0" w:color="auto"/>
            </w:tcBorders>
          </w:tcPr>
          <w:p w14:paraId="210B8ACF" w14:textId="77777777" w:rsidR="008761E6" w:rsidRPr="00867E00" w:rsidRDefault="008761E6" w:rsidP="00867E00">
            <w:pPr>
              <w:pStyle w:val="TableParagraph"/>
              <w:rPr>
                <w:sz w:val="20"/>
                <w:szCs w:val="20"/>
              </w:rPr>
            </w:pPr>
          </w:p>
        </w:tc>
        <w:tc>
          <w:tcPr>
            <w:tcW w:w="1262" w:type="dxa"/>
            <w:tcBorders>
              <w:top w:val="single" w:sz="4" w:space="0" w:color="auto"/>
            </w:tcBorders>
          </w:tcPr>
          <w:p w14:paraId="52D8D8BA" w14:textId="5A2A33FF" w:rsidR="008761E6" w:rsidRPr="00867E00" w:rsidRDefault="008761E6" w:rsidP="00867E00">
            <w:pPr>
              <w:pStyle w:val="TableParagraph"/>
              <w:ind w:right="76"/>
              <w:jc w:val="right"/>
              <w:rPr>
                <w:sz w:val="20"/>
                <w:szCs w:val="20"/>
              </w:rPr>
            </w:pPr>
            <w:r w:rsidRPr="00867E00">
              <w:rPr>
                <w:w w:val="105"/>
                <w:sz w:val="20"/>
                <w:szCs w:val="20"/>
              </w:rPr>
              <w:t>$27,800</w:t>
            </w:r>
          </w:p>
        </w:tc>
      </w:tr>
      <w:tr w:rsidR="008761E6" w:rsidRPr="00867E00" w14:paraId="01A6D580" w14:textId="77777777" w:rsidTr="008761E6">
        <w:trPr>
          <w:trHeight w:val="290"/>
        </w:trPr>
        <w:tc>
          <w:tcPr>
            <w:tcW w:w="4706" w:type="dxa"/>
          </w:tcPr>
          <w:p w14:paraId="2E6774C8" w14:textId="00A3ECA3" w:rsidR="008761E6" w:rsidRPr="00867E00" w:rsidRDefault="008761E6" w:rsidP="00867E00">
            <w:pPr>
              <w:pStyle w:val="TableParagraph"/>
              <w:ind w:left="9" w:right="1234" w:firstLine="1"/>
              <w:rPr>
                <w:sz w:val="20"/>
                <w:szCs w:val="20"/>
              </w:rPr>
            </w:pPr>
            <w:r w:rsidRPr="00867E00">
              <w:rPr>
                <w:sz w:val="20"/>
                <w:szCs w:val="20"/>
              </w:rPr>
              <w:t>Deduction Under ITA 3(d):</w:t>
            </w:r>
          </w:p>
        </w:tc>
        <w:tc>
          <w:tcPr>
            <w:tcW w:w="1506" w:type="dxa"/>
          </w:tcPr>
          <w:p w14:paraId="51F7EA22" w14:textId="77777777" w:rsidR="008761E6" w:rsidRPr="00867E00" w:rsidRDefault="008761E6" w:rsidP="00867E00">
            <w:pPr>
              <w:pStyle w:val="TableParagraph"/>
              <w:rPr>
                <w:sz w:val="20"/>
                <w:szCs w:val="20"/>
              </w:rPr>
            </w:pPr>
          </w:p>
        </w:tc>
        <w:tc>
          <w:tcPr>
            <w:tcW w:w="1262" w:type="dxa"/>
          </w:tcPr>
          <w:p w14:paraId="271592A0" w14:textId="137066F3" w:rsidR="008761E6" w:rsidRPr="00867E00" w:rsidRDefault="008761E6" w:rsidP="00867E00">
            <w:pPr>
              <w:pStyle w:val="TableParagraph"/>
              <w:ind w:left="407"/>
              <w:jc w:val="right"/>
              <w:rPr>
                <w:sz w:val="20"/>
                <w:szCs w:val="20"/>
              </w:rPr>
            </w:pPr>
          </w:p>
        </w:tc>
      </w:tr>
      <w:tr w:rsidR="008761E6" w:rsidRPr="00867E00" w14:paraId="6F588B90" w14:textId="77777777" w:rsidTr="008761E6">
        <w:trPr>
          <w:trHeight w:val="290"/>
        </w:trPr>
        <w:tc>
          <w:tcPr>
            <w:tcW w:w="4706" w:type="dxa"/>
          </w:tcPr>
          <w:p w14:paraId="11246CD8" w14:textId="361E16C6" w:rsidR="008761E6" w:rsidRPr="00867E00" w:rsidRDefault="008761E6" w:rsidP="00867E00">
            <w:pPr>
              <w:pStyle w:val="TableParagraph"/>
              <w:ind w:left="369"/>
              <w:rPr>
                <w:sz w:val="20"/>
                <w:szCs w:val="20"/>
              </w:rPr>
            </w:pPr>
            <w:r w:rsidRPr="00867E00">
              <w:rPr>
                <w:sz w:val="20"/>
                <w:szCs w:val="20"/>
              </w:rPr>
              <w:t>Business Loss</w:t>
            </w:r>
          </w:p>
        </w:tc>
        <w:tc>
          <w:tcPr>
            <w:tcW w:w="1506" w:type="dxa"/>
          </w:tcPr>
          <w:p w14:paraId="3D70615A" w14:textId="77777777" w:rsidR="008761E6" w:rsidRPr="00867E00" w:rsidRDefault="008761E6" w:rsidP="00867E00">
            <w:pPr>
              <w:pStyle w:val="TableParagraph"/>
              <w:rPr>
                <w:sz w:val="20"/>
                <w:szCs w:val="20"/>
              </w:rPr>
            </w:pPr>
          </w:p>
        </w:tc>
        <w:tc>
          <w:tcPr>
            <w:tcW w:w="1262" w:type="dxa"/>
          </w:tcPr>
          <w:p w14:paraId="1B538D18" w14:textId="44A00ADA" w:rsidR="008761E6" w:rsidRPr="00867E00" w:rsidRDefault="008761E6" w:rsidP="00867E00">
            <w:pPr>
              <w:pStyle w:val="TableParagraph"/>
              <w:ind w:left="326"/>
              <w:jc w:val="right"/>
              <w:rPr>
                <w:sz w:val="20"/>
                <w:szCs w:val="20"/>
              </w:rPr>
            </w:pPr>
            <w:r w:rsidRPr="00867E00">
              <w:rPr>
                <w:sz w:val="20"/>
                <w:szCs w:val="20"/>
              </w:rPr>
              <w:t>(46,200)</w:t>
            </w:r>
          </w:p>
        </w:tc>
      </w:tr>
      <w:tr w:rsidR="008761E6" w:rsidRPr="00867E00" w14:paraId="13F981BE" w14:textId="77777777" w:rsidTr="008761E6">
        <w:trPr>
          <w:trHeight w:val="290"/>
        </w:trPr>
        <w:tc>
          <w:tcPr>
            <w:tcW w:w="4706" w:type="dxa"/>
            <w:tcBorders>
              <w:bottom w:val="single" w:sz="4" w:space="0" w:color="auto"/>
            </w:tcBorders>
          </w:tcPr>
          <w:p w14:paraId="78594D03" w14:textId="77777777" w:rsidR="008761E6" w:rsidRPr="00867E00" w:rsidRDefault="008761E6" w:rsidP="00867E00">
            <w:pPr>
              <w:pStyle w:val="TableParagraph"/>
              <w:ind w:left="369"/>
              <w:rPr>
                <w:sz w:val="20"/>
                <w:szCs w:val="20"/>
              </w:rPr>
            </w:pPr>
            <w:r w:rsidRPr="00867E00">
              <w:rPr>
                <w:sz w:val="20"/>
                <w:szCs w:val="20"/>
              </w:rPr>
              <w:t>Rental Loss</w:t>
            </w:r>
          </w:p>
        </w:tc>
        <w:tc>
          <w:tcPr>
            <w:tcW w:w="1506" w:type="dxa"/>
            <w:tcBorders>
              <w:bottom w:val="single" w:sz="4" w:space="0" w:color="auto"/>
            </w:tcBorders>
          </w:tcPr>
          <w:p w14:paraId="14EC712B" w14:textId="77777777" w:rsidR="008761E6" w:rsidRPr="00867E00" w:rsidRDefault="008761E6" w:rsidP="00867E00">
            <w:pPr>
              <w:pStyle w:val="TableParagraph"/>
              <w:rPr>
                <w:sz w:val="20"/>
                <w:szCs w:val="20"/>
              </w:rPr>
            </w:pPr>
          </w:p>
        </w:tc>
        <w:tc>
          <w:tcPr>
            <w:tcW w:w="1262" w:type="dxa"/>
            <w:tcBorders>
              <w:bottom w:val="single" w:sz="4" w:space="0" w:color="auto"/>
            </w:tcBorders>
          </w:tcPr>
          <w:p w14:paraId="4DBE2E0D" w14:textId="4ACD1FC4" w:rsidR="008761E6" w:rsidRPr="00867E00" w:rsidRDefault="008761E6" w:rsidP="00867E00">
            <w:pPr>
              <w:pStyle w:val="TableParagraph"/>
              <w:ind w:left="326"/>
              <w:jc w:val="right"/>
              <w:rPr>
                <w:sz w:val="20"/>
                <w:szCs w:val="20"/>
              </w:rPr>
            </w:pPr>
            <w:r w:rsidRPr="00867E00">
              <w:rPr>
                <w:sz w:val="20"/>
                <w:szCs w:val="20"/>
              </w:rPr>
              <w:t>(18,300)</w:t>
            </w:r>
          </w:p>
        </w:tc>
      </w:tr>
      <w:tr w:rsidR="008761E6" w:rsidRPr="00867E00" w14:paraId="3E074DBC" w14:textId="77777777" w:rsidTr="008761E6">
        <w:trPr>
          <w:trHeight w:val="290"/>
        </w:trPr>
        <w:tc>
          <w:tcPr>
            <w:tcW w:w="4706" w:type="dxa"/>
            <w:tcBorders>
              <w:top w:val="single" w:sz="4" w:space="0" w:color="auto"/>
              <w:bottom w:val="double" w:sz="4" w:space="0" w:color="auto"/>
            </w:tcBorders>
          </w:tcPr>
          <w:p w14:paraId="2213A20E" w14:textId="1F5FB735" w:rsidR="008761E6" w:rsidRPr="00867E00" w:rsidRDefault="008761E6" w:rsidP="00867E00">
            <w:pPr>
              <w:pStyle w:val="TableParagraph"/>
              <w:rPr>
                <w:spacing w:val="5"/>
                <w:sz w:val="20"/>
                <w:szCs w:val="20"/>
              </w:rPr>
            </w:pPr>
            <w:r w:rsidRPr="00867E00">
              <w:rPr>
                <w:spacing w:val="4"/>
                <w:sz w:val="20"/>
                <w:szCs w:val="20"/>
              </w:rPr>
              <w:lastRenderedPageBreak/>
              <w:t xml:space="preserve">Net </w:t>
            </w:r>
            <w:r w:rsidRPr="00867E00">
              <w:rPr>
                <w:spacing w:val="5"/>
                <w:sz w:val="20"/>
                <w:szCs w:val="20"/>
              </w:rPr>
              <w:t xml:space="preserve">Income </w:t>
            </w:r>
            <w:proofErr w:type="gramStart"/>
            <w:r w:rsidRPr="00867E00">
              <w:rPr>
                <w:spacing w:val="4"/>
                <w:sz w:val="20"/>
                <w:szCs w:val="20"/>
              </w:rPr>
              <w:t>For</w:t>
            </w:r>
            <w:proofErr w:type="gramEnd"/>
            <w:r w:rsidRPr="00867E00">
              <w:rPr>
                <w:spacing w:val="4"/>
                <w:sz w:val="20"/>
                <w:szCs w:val="20"/>
              </w:rPr>
              <w:t xml:space="preserve"> </w:t>
            </w:r>
            <w:r w:rsidRPr="00867E00">
              <w:rPr>
                <w:spacing w:val="3"/>
                <w:sz w:val="20"/>
                <w:szCs w:val="20"/>
              </w:rPr>
              <w:t xml:space="preserve">Tax </w:t>
            </w:r>
            <w:r w:rsidRPr="00867E00">
              <w:rPr>
                <w:spacing w:val="6"/>
                <w:sz w:val="20"/>
                <w:szCs w:val="20"/>
              </w:rPr>
              <w:t>Purposes (Division</w:t>
            </w:r>
            <w:r w:rsidRPr="00867E00">
              <w:rPr>
                <w:spacing w:val="-15"/>
                <w:sz w:val="20"/>
                <w:szCs w:val="20"/>
              </w:rPr>
              <w:t xml:space="preserve"> </w:t>
            </w:r>
            <w:r w:rsidRPr="00867E00">
              <w:rPr>
                <w:sz w:val="20"/>
                <w:szCs w:val="20"/>
              </w:rPr>
              <w:t>B</w:t>
            </w:r>
            <w:r w:rsidRPr="00867E00">
              <w:rPr>
                <w:spacing w:val="-5"/>
                <w:sz w:val="20"/>
                <w:szCs w:val="20"/>
              </w:rPr>
              <w:t xml:space="preserve"> </w:t>
            </w:r>
            <w:r w:rsidRPr="00867E00">
              <w:rPr>
                <w:spacing w:val="5"/>
                <w:sz w:val="20"/>
                <w:szCs w:val="20"/>
              </w:rPr>
              <w:t>Income)</w:t>
            </w:r>
          </w:p>
        </w:tc>
        <w:tc>
          <w:tcPr>
            <w:tcW w:w="1506" w:type="dxa"/>
            <w:tcBorders>
              <w:top w:val="single" w:sz="4" w:space="0" w:color="auto"/>
              <w:bottom w:val="double" w:sz="4" w:space="0" w:color="auto"/>
            </w:tcBorders>
          </w:tcPr>
          <w:p w14:paraId="663CC37B" w14:textId="77777777" w:rsidR="008761E6" w:rsidRPr="00867E00" w:rsidRDefault="008761E6" w:rsidP="00867E00">
            <w:pPr>
              <w:pStyle w:val="TableParagraph"/>
              <w:rPr>
                <w:sz w:val="20"/>
                <w:szCs w:val="20"/>
              </w:rPr>
            </w:pPr>
          </w:p>
        </w:tc>
        <w:tc>
          <w:tcPr>
            <w:tcW w:w="1262" w:type="dxa"/>
            <w:tcBorders>
              <w:top w:val="single" w:sz="4" w:space="0" w:color="auto"/>
              <w:bottom w:val="double" w:sz="4" w:space="0" w:color="auto"/>
            </w:tcBorders>
          </w:tcPr>
          <w:p w14:paraId="44244211" w14:textId="51DC904A" w:rsidR="008761E6" w:rsidRPr="00867E00" w:rsidRDefault="008761E6" w:rsidP="00867E00">
            <w:pPr>
              <w:pStyle w:val="TableParagraph"/>
              <w:ind w:left="326"/>
              <w:jc w:val="right"/>
              <w:rPr>
                <w:sz w:val="20"/>
                <w:szCs w:val="20"/>
              </w:rPr>
            </w:pPr>
            <w:r w:rsidRPr="00867E00">
              <w:rPr>
                <w:sz w:val="20"/>
                <w:szCs w:val="20"/>
              </w:rPr>
              <w:t>Nil</w:t>
            </w:r>
          </w:p>
        </w:tc>
      </w:tr>
    </w:tbl>
    <w:p w14:paraId="3689D324" w14:textId="77777777" w:rsidR="00A56CCB" w:rsidRPr="007A211D" w:rsidRDefault="00A56CCB" w:rsidP="007A211D">
      <w:pPr>
        <w:pStyle w:val="a6"/>
        <w:spacing w:before="156" w:line="247" w:lineRule="auto"/>
        <w:ind w:right="329"/>
        <w:rPr>
          <w:sz w:val="22"/>
          <w:szCs w:val="22"/>
        </w:rPr>
      </w:pPr>
      <w:r w:rsidRPr="007A211D">
        <w:rPr>
          <w:sz w:val="22"/>
          <w:szCs w:val="22"/>
        </w:rPr>
        <w:t>Mr. Denham would have a non-capital loss carry over in the amount of $36,700 ($27,800 − $46,200 − $18,300) and a net capital loss in the amount of $1,600 ($23,100 − $24,700).</w:t>
      </w:r>
    </w:p>
    <w:sectPr w:rsidR="00A56CCB" w:rsidRPr="007A211D" w:rsidSect="00410BDC">
      <w:headerReference w:type="default" r:id="rId9"/>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95F7" w14:textId="77777777" w:rsidR="00557C5E" w:rsidRDefault="00557C5E">
      <w:pPr>
        <w:spacing w:after="0" w:line="240" w:lineRule="auto"/>
      </w:pPr>
      <w:r>
        <w:separator/>
      </w:r>
    </w:p>
  </w:endnote>
  <w:endnote w:type="continuationSeparator" w:id="0">
    <w:p w14:paraId="0822BDA1" w14:textId="77777777" w:rsidR="00557C5E" w:rsidRDefault="0055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8717312"/>
      <w:docPartObj>
        <w:docPartGallery w:val="Page Numbers (Bottom of Page)"/>
        <w:docPartUnique/>
      </w:docPartObj>
    </w:sdtPr>
    <w:sdtEndPr>
      <w:rPr>
        <w:noProof/>
      </w:rPr>
    </w:sdtEndPr>
    <w:sdtContent>
      <w:p w14:paraId="35C45DD7" w14:textId="1C56B607" w:rsidR="0036587B" w:rsidRPr="00410BDC" w:rsidRDefault="00291553" w:rsidP="00410BDC">
        <w:pPr>
          <w:pStyle w:val="a8"/>
          <w:jc w:val="center"/>
          <w:rPr>
            <w:sz w:val="20"/>
            <w:szCs w:val="20"/>
          </w:rPr>
        </w:pPr>
        <w:r w:rsidRPr="00C87F7D">
          <w:rPr>
            <w:rFonts w:ascii="Calibri" w:eastAsia="Calibri" w:hAnsi="Calibri" w:cs="Times New Roman"/>
            <w:sz w:val="20"/>
            <w:szCs w:val="20"/>
          </w:rPr>
          <w:ptab w:relativeTo="margin" w:alignment="center" w:leader="none"/>
        </w:r>
        <w:r w:rsidRPr="00C87F7D">
          <w:rPr>
            <w:rFonts w:ascii="Calibri" w:eastAsia="Calibri" w:hAnsi="Calibri" w:cs="Times New Roman"/>
            <w:sz w:val="20"/>
            <w:szCs w:val="20"/>
          </w:rPr>
          <w:t>Copyright © 2022 Pearson Education Inc.</w:t>
        </w:r>
        <w:r w:rsidRPr="00C87F7D">
          <w:rPr>
            <w:rFonts w:ascii="Calibri" w:eastAsia="Calibri" w:hAnsi="Calibri" w:cs="Times New Roman"/>
            <w:sz w:val="20"/>
            <w:szCs w:val="20"/>
          </w:rPr>
          <w:ptab w:relativeTo="margin" w:alignment="right" w:leader="none"/>
        </w:r>
        <w:r>
          <w:rPr>
            <w:rFonts w:ascii="Calibri" w:eastAsia="Calibri" w:hAnsi="Calibri" w:cs="Times New Roman"/>
            <w:sz w:val="20"/>
            <w:szCs w:val="20"/>
          </w:rPr>
          <w:t>1</w:t>
        </w:r>
        <w:r w:rsidR="0036587B" w:rsidRPr="00410BDC">
          <w:rPr>
            <w:sz w:val="20"/>
            <w:szCs w:val="20"/>
          </w:rPr>
          <w:t>-</w:t>
        </w:r>
        <w:r w:rsidR="0036587B" w:rsidRPr="00410BDC">
          <w:rPr>
            <w:sz w:val="20"/>
            <w:szCs w:val="20"/>
          </w:rPr>
          <w:fldChar w:fldCharType="begin"/>
        </w:r>
        <w:r w:rsidR="0036587B" w:rsidRPr="00410BDC">
          <w:rPr>
            <w:sz w:val="20"/>
            <w:szCs w:val="20"/>
          </w:rPr>
          <w:instrText xml:space="preserve"> PAGE   \* MERGEFORMAT </w:instrText>
        </w:r>
        <w:r w:rsidR="0036587B" w:rsidRPr="00410BDC">
          <w:rPr>
            <w:sz w:val="20"/>
            <w:szCs w:val="20"/>
          </w:rPr>
          <w:fldChar w:fldCharType="separate"/>
        </w:r>
        <w:r w:rsidR="0036587B" w:rsidRPr="00410BDC">
          <w:rPr>
            <w:noProof/>
            <w:sz w:val="20"/>
            <w:szCs w:val="20"/>
          </w:rPr>
          <w:t>2</w:t>
        </w:r>
        <w:r w:rsidR="0036587B" w:rsidRPr="00410BD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80E8" w14:textId="77777777" w:rsidR="00557C5E" w:rsidRDefault="00557C5E">
      <w:pPr>
        <w:spacing w:after="0" w:line="240" w:lineRule="auto"/>
      </w:pPr>
      <w:r>
        <w:separator/>
      </w:r>
    </w:p>
  </w:footnote>
  <w:footnote w:type="continuationSeparator" w:id="0">
    <w:p w14:paraId="145326E9" w14:textId="77777777" w:rsidR="00557C5E" w:rsidRDefault="0055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A7E0" w14:textId="508F6DD7" w:rsidR="0036587B" w:rsidRPr="00410BDC" w:rsidRDefault="0036587B" w:rsidP="00410BDC">
    <w:pPr>
      <w:pStyle w:val="a7"/>
      <w:jc w:val="right"/>
      <w:rPr>
        <w:sz w:val="20"/>
        <w:szCs w:val="20"/>
      </w:rPr>
    </w:pPr>
    <w:r w:rsidRPr="00410BDC">
      <w:rPr>
        <w:sz w:val="20"/>
        <w:szCs w:val="20"/>
      </w:rPr>
      <w:t xml:space="preserve">Instructor’s Solutions Manual, </w:t>
    </w:r>
    <w:r w:rsidRPr="00410BDC">
      <w:rPr>
        <w:i/>
        <w:iCs/>
        <w:sz w:val="20"/>
        <w:szCs w:val="20"/>
      </w:rPr>
      <w:t>Byrd</w:t>
    </w:r>
    <w:r>
      <w:rPr>
        <w:i/>
        <w:iCs/>
        <w:sz w:val="20"/>
        <w:szCs w:val="20"/>
      </w:rPr>
      <w:t xml:space="preserve"> &amp; </w:t>
    </w:r>
    <w:r w:rsidRPr="00410BDC">
      <w:rPr>
        <w:i/>
        <w:iCs/>
        <w:sz w:val="20"/>
        <w:szCs w:val="20"/>
      </w:rPr>
      <w:t>Chen</w:t>
    </w:r>
    <w:r>
      <w:rPr>
        <w:i/>
        <w:iCs/>
        <w:sz w:val="20"/>
        <w:szCs w:val="20"/>
      </w:rPr>
      <w:t>’s</w:t>
    </w:r>
    <w:r w:rsidRPr="00410BDC">
      <w:rPr>
        <w:i/>
        <w:iCs/>
        <w:sz w:val="20"/>
        <w:szCs w:val="20"/>
      </w:rPr>
      <w:t xml:space="preserve"> Canadian Tax Principle</w:t>
    </w:r>
    <w:r w:rsidRPr="00410BDC">
      <w:rPr>
        <w:sz w:val="20"/>
        <w:szCs w:val="20"/>
      </w:rPr>
      <w:t>s 2021/22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89E"/>
    <w:multiLevelType w:val="multilevel"/>
    <w:tmpl w:val="8BDAB0E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00719"/>
    <w:multiLevelType w:val="hybridMultilevel"/>
    <w:tmpl w:val="184C98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89D5429"/>
    <w:multiLevelType w:val="hybridMultilevel"/>
    <w:tmpl w:val="148EF234"/>
    <w:lvl w:ilvl="0" w:tplc="5D4EDE42">
      <w:start w:val="1"/>
      <w:numFmt w:val="upperLetter"/>
      <w:lvlText w:val="%1."/>
      <w:lvlJc w:val="left"/>
      <w:pPr>
        <w:ind w:left="619" w:hanging="360"/>
      </w:pPr>
      <w:rPr>
        <w:rFonts w:ascii="Arial" w:eastAsia="Arial" w:hAnsi="Arial" w:cs="Arial" w:hint="default"/>
        <w:spacing w:val="-1"/>
        <w:w w:val="100"/>
        <w:sz w:val="22"/>
        <w:szCs w:val="22"/>
      </w:rPr>
    </w:lvl>
    <w:lvl w:ilvl="1" w:tplc="38F6B54A">
      <w:numFmt w:val="bullet"/>
      <w:lvlText w:val=""/>
      <w:lvlJc w:val="left"/>
      <w:pPr>
        <w:ind w:left="979" w:hanging="360"/>
      </w:pPr>
      <w:rPr>
        <w:rFonts w:ascii="Symbol" w:eastAsia="Symbol" w:hAnsi="Symbol" w:cs="Symbol" w:hint="default"/>
        <w:w w:val="100"/>
        <w:sz w:val="20"/>
        <w:szCs w:val="20"/>
      </w:rPr>
    </w:lvl>
    <w:lvl w:ilvl="2" w:tplc="8D3235DE">
      <w:numFmt w:val="bullet"/>
      <w:lvlText w:val="•"/>
      <w:lvlJc w:val="left"/>
      <w:pPr>
        <w:ind w:left="1942" w:hanging="360"/>
      </w:pPr>
      <w:rPr>
        <w:rFonts w:hint="default"/>
      </w:rPr>
    </w:lvl>
    <w:lvl w:ilvl="3" w:tplc="FCCA6F10">
      <w:numFmt w:val="bullet"/>
      <w:lvlText w:val="•"/>
      <w:lvlJc w:val="left"/>
      <w:pPr>
        <w:ind w:left="2904" w:hanging="360"/>
      </w:pPr>
      <w:rPr>
        <w:rFonts w:hint="default"/>
      </w:rPr>
    </w:lvl>
    <w:lvl w:ilvl="4" w:tplc="58260FD4">
      <w:numFmt w:val="bullet"/>
      <w:lvlText w:val="•"/>
      <w:lvlJc w:val="left"/>
      <w:pPr>
        <w:ind w:left="3866" w:hanging="360"/>
      </w:pPr>
      <w:rPr>
        <w:rFonts w:hint="default"/>
      </w:rPr>
    </w:lvl>
    <w:lvl w:ilvl="5" w:tplc="77EE42D4">
      <w:numFmt w:val="bullet"/>
      <w:lvlText w:val="•"/>
      <w:lvlJc w:val="left"/>
      <w:pPr>
        <w:ind w:left="4828" w:hanging="360"/>
      </w:pPr>
      <w:rPr>
        <w:rFonts w:hint="default"/>
      </w:rPr>
    </w:lvl>
    <w:lvl w:ilvl="6" w:tplc="123A82DA">
      <w:numFmt w:val="bullet"/>
      <w:lvlText w:val="•"/>
      <w:lvlJc w:val="left"/>
      <w:pPr>
        <w:ind w:left="5791" w:hanging="360"/>
      </w:pPr>
      <w:rPr>
        <w:rFonts w:hint="default"/>
      </w:rPr>
    </w:lvl>
    <w:lvl w:ilvl="7" w:tplc="87321632">
      <w:numFmt w:val="bullet"/>
      <w:lvlText w:val="•"/>
      <w:lvlJc w:val="left"/>
      <w:pPr>
        <w:ind w:left="6753" w:hanging="360"/>
      </w:pPr>
      <w:rPr>
        <w:rFonts w:hint="default"/>
      </w:rPr>
    </w:lvl>
    <w:lvl w:ilvl="8" w:tplc="FA10DEE6">
      <w:numFmt w:val="bullet"/>
      <w:lvlText w:val="•"/>
      <w:lvlJc w:val="left"/>
      <w:pPr>
        <w:ind w:left="7715" w:hanging="360"/>
      </w:pPr>
      <w:rPr>
        <w:rFonts w:hint="default"/>
      </w:rPr>
    </w:lvl>
  </w:abstractNum>
  <w:abstractNum w:abstractNumId="3" w15:restartNumberingAfterBreak="0">
    <w:nsid w:val="31CE7491"/>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36523E"/>
    <w:multiLevelType w:val="hybridMultilevel"/>
    <w:tmpl w:val="A9FCC3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7AB57BA"/>
    <w:multiLevelType w:val="hybridMultilevel"/>
    <w:tmpl w:val="F088143C"/>
    <w:lvl w:ilvl="0" w:tplc="DA6C1F1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BE43AF"/>
    <w:multiLevelType w:val="hybridMultilevel"/>
    <w:tmpl w:val="25D24B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3752C3"/>
    <w:multiLevelType w:val="hybridMultilevel"/>
    <w:tmpl w:val="9D1234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F99736E"/>
    <w:multiLevelType w:val="hybridMultilevel"/>
    <w:tmpl w:val="F772840C"/>
    <w:lvl w:ilvl="0" w:tplc="91F617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1102F1"/>
    <w:multiLevelType w:val="hybridMultilevel"/>
    <w:tmpl w:val="E74011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13D3604"/>
    <w:multiLevelType w:val="hybridMultilevel"/>
    <w:tmpl w:val="F92A80A2"/>
    <w:lvl w:ilvl="0" w:tplc="710AEC90">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65A4A92"/>
    <w:multiLevelType w:val="hybridMultilevel"/>
    <w:tmpl w:val="00B211D8"/>
    <w:lvl w:ilvl="0" w:tplc="F7401304">
      <w:start w:val="21"/>
      <w:numFmt w:val="upperLetter"/>
      <w:lvlText w:val="%1"/>
      <w:lvlJc w:val="left"/>
      <w:pPr>
        <w:ind w:left="222" w:hanging="444"/>
      </w:pPr>
      <w:rPr>
        <w:rFonts w:hint="default"/>
      </w:rPr>
    </w:lvl>
    <w:lvl w:ilvl="1" w:tplc="BF0E1B68">
      <w:numFmt w:val="bullet"/>
      <w:lvlText w:val=""/>
      <w:lvlJc w:val="left"/>
      <w:pPr>
        <w:ind w:left="1099" w:hanging="360"/>
      </w:pPr>
      <w:rPr>
        <w:rFonts w:ascii="Symbol" w:eastAsia="Symbol" w:hAnsi="Symbol" w:cs="Symbol" w:hint="default"/>
        <w:w w:val="100"/>
        <w:sz w:val="20"/>
        <w:szCs w:val="20"/>
      </w:rPr>
    </w:lvl>
    <w:lvl w:ilvl="2" w:tplc="B6BA7936">
      <w:numFmt w:val="bullet"/>
      <w:lvlText w:val="•"/>
      <w:lvlJc w:val="left"/>
      <w:pPr>
        <w:ind w:left="2048" w:hanging="360"/>
      </w:pPr>
      <w:rPr>
        <w:rFonts w:hint="default"/>
      </w:rPr>
    </w:lvl>
    <w:lvl w:ilvl="3" w:tplc="AA5E86D6">
      <w:numFmt w:val="bullet"/>
      <w:lvlText w:val="•"/>
      <w:lvlJc w:val="left"/>
      <w:pPr>
        <w:ind w:left="2997" w:hanging="360"/>
      </w:pPr>
      <w:rPr>
        <w:rFonts w:hint="default"/>
      </w:rPr>
    </w:lvl>
    <w:lvl w:ilvl="4" w:tplc="256E6A60">
      <w:numFmt w:val="bullet"/>
      <w:lvlText w:val="•"/>
      <w:lvlJc w:val="left"/>
      <w:pPr>
        <w:ind w:left="3946" w:hanging="360"/>
      </w:pPr>
      <w:rPr>
        <w:rFonts w:hint="default"/>
      </w:rPr>
    </w:lvl>
    <w:lvl w:ilvl="5" w:tplc="78A82120">
      <w:numFmt w:val="bullet"/>
      <w:lvlText w:val="•"/>
      <w:lvlJc w:val="left"/>
      <w:pPr>
        <w:ind w:left="4895" w:hanging="360"/>
      </w:pPr>
      <w:rPr>
        <w:rFonts w:hint="default"/>
      </w:rPr>
    </w:lvl>
    <w:lvl w:ilvl="6" w:tplc="1974B68C">
      <w:numFmt w:val="bullet"/>
      <w:lvlText w:val="•"/>
      <w:lvlJc w:val="left"/>
      <w:pPr>
        <w:ind w:left="5844" w:hanging="360"/>
      </w:pPr>
      <w:rPr>
        <w:rFonts w:hint="default"/>
      </w:rPr>
    </w:lvl>
    <w:lvl w:ilvl="7" w:tplc="C3D45468">
      <w:numFmt w:val="bullet"/>
      <w:lvlText w:val="•"/>
      <w:lvlJc w:val="left"/>
      <w:pPr>
        <w:ind w:left="6793" w:hanging="360"/>
      </w:pPr>
      <w:rPr>
        <w:rFonts w:hint="default"/>
      </w:rPr>
    </w:lvl>
    <w:lvl w:ilvl="8" w:tplc="9DF8E0A8">
      <w:numFmt w:val="bullet"/>
      <w:lvlText w:val="•"/>
      <w:lvlJc w:val="left"/>
      <w:pPr>
        <w:ind w:left="7742" w:hanging="360"/>
      </w:pPr>
      <w:rPr>
        <w:rFonts w:hint="default"/>
      </w:rPr>
    </w:lvl>
  </w:abstractNum>
  <w:abstractNum w:abstractNumId="12" w15:restartNumberingAfterBreak="0">
    <w:nsid w:val="6FE91A64"/>
    <w:multiLevelType w:val="hybridMultilevel"/>
    <w:tmpl w:val="57BC5588"/>
    <w:lvl w:ilvl="0" w:tplc="B3B83F62">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1"/>
  </w:num>
  <w:num w:numId="5">
    <w:abstractNumId w:val="10"/>
  </w:num>
  <w:num w:numId="6">
    <w:abstractNumId w:val="5"/>
  </w:num>
  <w:num w:numId="7">
    <w:abstractNumId w:val="8"/>
  </w:num>
  <w:num w:numId="8">
    <w:abstractNumId w:val="12"/>
  </w:num>
  <w:num w:numId="9">
    <w:abstractNumId w:val="3"/>
  </w:num>
  <w:num w:numId="10">
    <w:abstractNumId w:val="9"/>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CB"/>
    <w:rsid w:val="00026546"/>
    <w:rsid w:val="000355C5"/>
    <w:rsid w:val="00040545"/>
    <w:rsid w:val="00045B66"/>
    <w:rsid w:val="00050CF9"/>
    <w:rsid w:val="000667CE"/>
    <w:rsid w:val="000706D9"/>
    <w:rsid w:val="0007537D"/>
    <w:rsid w:val="000B08E1"/>
    <w:rsid w:val="000C53BC"/>
    <w:rsid w:val="000D515F"/>
    <w:rsid w:val="000E6C79"/>
    <w:rsid w:val="000F0FC5"/>
    <w:rsid w:val="000F56DD"/>
    <w:rsid w:val="00110DF3"/>
    <w:rsid w:val="00120075"/>
    <w:rsid w:val="00122702"/>
    <w:rsid w:val="001570B4"/>
    <w:rsid w:val="001978FF"/>
    <w:rsid w:val="001A1CF3"/>
    <w:rsid w:val="001D6CE0"/>
    <w:rsid w:val="001E3767"/>
    <w:rsid w:val="001E49FF"/>
    <w:rsid w:val="001F726A"/>
    <w:rsid w:val="00206626"/>
    <w:rsid w:val="0021010F"/>
    <w:rsid w:val="00244A52"/>
    <w:rsid w:val="00273BEC"/>
    <w:rsid w:val="00291553"/>
    <w:rsid w:val="002B3F47"/>
    <w:rsid w:val="002C0666"/>
    <w:rsid w:val="003411BA"/>
    <w:rsid w:val="00357515"/>
    <w:rsid w:val="0036587B"/>
    <w:rsid w:val="003857C6"/>
    <w:rsid w:val="0039217C"/>
    <w:rsid w:val="003D7C88"/>
    <w:rsid w:val="003E018D"/>
    <w:rsid w:val="00410BDC"/>
    <w:rsid w:val="00413EDF"/>
    <w:rsid w:val="00432F45"/>
    <w:rsid w:val="004B5F00"/>
    <w:rsid w:val="004C3C95"/>
    <w:rsid w:val="004D29CC"/>
    <w:rsid w:val="004E23C8"/>
    <w:rsid w:val="00513D8E"/>
    <w:rsid w:val="005347A8"/>
    <w:rsid w:val="00557C5E"/>
    <w:rsid w:val="00590A78"/>
    <w:rsid w:val="0059497C"/>
    <w:rsid w:val="005A2A0C"/>
    <w:rsid w:val="005B3D46"/>
    <w:rsid w:val="005C6180"/>
    <w:rsid w:val="005E30B4"/>
    <w:rsid w:val="00655311"/>
    <w:rsid w:val="00664FC3"/>
    <w:rsid w:val="0067651C"/>
    <w:rsid w:val="006F7AAE"/>
    <w:rsid w:val="0070226D"/>
    <w:rsid w:val="00702DDC"/>
    <w:rsid w:val="007A211D"/>
    <w:rsid w:val="007A5347"/>
    <w:rsid w:val="007D7B0F"/>
    <w:rsid w:val="007D7D4B"/>
    <w:rsid w:val="008003CA"/>
    <w:rsid w:val="00800EB7"/>
    <w:rsid w:val="00815CD2"/>
    <w:rsid w:val="008400A1"/>
    <w:rsid w:val="00867E00"/>
    <w:rsid w:val="008761E6"/>
    <w:rsid w:val="00882CDC"/>
    <w:rsid w:val="00895B25"/>
    <w:rsid w:val="008F3063"/>
    <w:rsid w:val="009012FE"/>
    <w:rsid w:val="00982B20"/>
    <w:rsid w:val="00993801"/>
    <w:rsid w:val="00993C80"/>
    <w:rsid w:val="00997651"/>
    <w:rsid w:val="009D5F3A"/>
    <w:rsid w:val="00A02F8F"/>
    <w:rsid w:val="00A35BD9"/>
    <w:rsid w:val="00A35D8E"/>
    <w:rsid w:val="00A56CCB"/>
    <w:rsid w:val="00A63FAF"/>
    <w:rsid w:val="00A87325"/>
    <w:rsid w:val="00AA19FC"/>
    <w:rsid w:val="00AA3066"/>
    <w:rsid w:val="00AC1C61"/>
    <w:rsid w:val="00AD296E"/>
    <w:rsid w:val="00AF6CBF"/>
    <w:rsid w:val="00B17A6E"/>
    <w:rsid w:val="00B17C50"/>
    <w:rsid w:val="00B23002"/>
    <w:rsid w:val="00B8118F"/>
    <w:rsid w:val="00BE2533"/>
    <w:rsid w:val="00BF6B15"/>
    <w:rsid w:val="00C036B7"/>
    <w:rsid w:val="00C064C1"/>
    <w:rsid w:val="00C454E8"/>
    <w:rsid w:val="00C52BA5"/>
    <w:rsid w:val="00C6532E"/>
    <w:rsid w:val="00C97DC6"/>
    <w:rsid w:val="00CA47EA"/>
    <w:rsid w:val="00CA72DF"/>
    <w:rsid w:val="00CE5F2B"/>
    <w:rsid w:val="00CF76DE"/>
    <w:rsid w:val="00D25064"/>
    <w:rsid w:val="00D36C3D"/>
    <w:rsid w:val="00D53F65"/>
    <w:rsid w:val="00D63B20"/>
    <w:rsid w:val="00D64734"/>
    <w:rsid w:val="00D7185F"/>
    <w:rsid w:val="00D746B0"/>
    <w:rsid w:val="00D91808"/>
    <w:rsid w:val="00D921E9"/>
    <w:rsid w:val="00D92C0A"/>
    <w:rsid w:val="00DB2411"/>
    <w:rsid w:val="00DC7C29"/>
    <w:rsid w:val="00DD6A61"/>
    <w:rsid w:val="00DF5328"/>
    <w:rsid w:val="00E009E0"/>
    <w:rsid w:val="00E04B2F"/>
    <w:rsid w:val="00E15D8C"/>
    <w:rsid w:val="00E62AEE"/>
    <w:rsid w:val="00E728A1"/>
    <w:rsid w:val="00E9030E"/>
    <w:rsid w:val="00E91D69"/>
    <w:rsid w:val="00E97C35"/>
    <w:rsid w:val="00F309D4"/>
    <w:rsid w:val="00F7721A"/>
    <w:rsid w:val="00F81380"/>
    <w:rsid w:val="00FB7633"/>
    <w:rsid w:val="00FE1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AC33"/>
  <w15:docId w15:val="{BC5BDB27-FFC1-462F-92B1-3D2EEB02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C50"/>
    <w:pPr>
      <w:spacing w:after="200" w:line="276" w:lineRule="auto"/>
    </w:pPr>
    <w:rPr>
      <w:lang w:val="en-CA"/>
    </w:rPr>
  </w:style>
  <w:style w:type="paragraph" w:styleId="1">
    <w:name w:val="heading 1"/>
    <w:basedOn w:val="a"/>
    <w:link w:val="1Char"/>
    <w:uiPriority w:val="1"/>
    <w:qFormat/>
    <w:rsid w:val="00A56CCB"/>
    <w:pPr>
      <w:widowControl w:val="0"/>
      <w:autoSpaceDE w:val="0"/>
      <w:autoSpaceDN w:val="0"/>
      <w:spacing w:before="100" w:after="0" w:line="240" w:lineRule="auto"/>
      <w:ind w:left="260"/>
      <w:outlineLvl w:val="0"/>
    </w:pPr>
    <w:rPr>
      <w:rFonts w:ascii="Arial" w:eastAsia="Arial" w:hAnsi="Arial" w:cs="Arial"/>
      <w:b/>
      <w:bCs/>
      <w:sz w:val="28"/>
      <w:szCs w:val="28"/>
      <w:lang w:val="en-US"/>
    </w:rPr>
  </w:style>
  <w:style w:type="paragraph" w:styleId="2">
    <w:name w:val="heading 2"/>
    <w:basedOn w:val="a"/>
    <w:link w:val="2Char"/>
    <w:uiPriority w:val="1"/>
    <w:qFormat/>
    <w:rsid w:val="00A56CCB"/>
    <w:pPr>
      <w:widowControl w:val="0"/>
      <w:autoSpaceDE w:val="0"/>
      <w:autoSpaceDN w:val="0"/>
      <w:spacing w:after="0" w:line="240" w:lineRule="auto"/>
      <w:ind w:left="260"/>
      <w:jc w:val="both"/>
      <w:outlineLvl w:val="1"/>
    </w:pPr>
    <w:rPr>
      <w:rFonts w:ascii="Arial" w:eastAsia="Arial" w:hAnsi="Arial" w:cs="Arial"/>
      <w:b/>
      <w:bCs/>
      <w:i/>
      <w:sz w:val="28"/>
      <w:szCs w:val="28"/>
      <w:u w:val="single" w:color="000000"/>
      <w:lang w:val="en-US"/>
    </w:rPr>
  </w:style>
  <w:style w:type="paragraph" w:styleId="3">
    <w:name w:val="heading 3"/>
    <w:basedOn w:val="a"/>
    <w:link w:val="3Char"/>
    <w:uiPriority w:val="1"/>
    <w:qFormat/>
    <w:rsid w:val="00A56CCB"/>
    <w:pPr>
      <w:widowControl w:val="0"/>
      <w:autoSpaceDE w:val="0"/>
      <w:autoSpaceDN w:val="0"/>
      <w:spacing w:after="0" w:line="240" w:lineRule="auto"/>
      <w:ind w:left="255"/>
      <w:outlineLvl w:val="2"/>
    </w:pPr>
    <w:rPr>
      <w:rFonts w:ascii="Arial" w:eastAsia="Arial" w:hAnsi="Arial" w:cs="Arial"/>
      <w:b/>
      <w:bCs/>
      <w:sz w:val="26"/>
      <w:szCs w:val="26"/>
      <w:lang w:val="en-US"/>
    </w:rPr>
  </w:style>
  <w:style w:type="paragraph" w:styleId="4">
    <w:name w:val="heading 4"/>
    <w:basedOn w:val="a"/>
    <w:link w:val="4Char"/>
    <w:uiPriority w:val="1"/>
    <w:qFormat/>
    <w:rsid w:val="00A56CCB"/>
    <w:pPr>
      <w:widowControl w:val="0"/>
      <w:autoSpaceDE w:val="0"/>
      <w:autoSpaceDN w:val="0"/>
      <w:spacing w:before="90" w:after="0" w:line="240" w:lineRule="auto"/>
      <w:ind w:left="260"/>
      <w:outlineLvl w:val="3"/>
    </w:pPr>
    <w:rPr>
      <w:rFonts w:ascii="Arial" w:eastAsia="Arial" w:hAnsi="Arial" w:cs="Arial"/>
      <w:b/>
      <w:bCs/>
      <w:sz w:val="24"/>
      <w:szCs w:val="24"/>
      <w:lang w:val="en-US"/>
    </w:rPr>
  </w:style>
  <w:style w:type="paragraph" w:styleId="5">
    <w:name w:val="heading 5"/>
    <w:basedOn w:val="a"/>
    <w:link w:val="5Char"/>
    <w:uiPriority w:val="1"/>
    <w:qFormat/>
    <w:rsid w:val="00A56CCB"/>
    <w:pPr>
      <w:widowControl w:val="0"/>
      <w:autoSpaceDE w:val="0"/>
      <w:autoSpaceDN w:val="0"/>
      <w:spacing w:after="0" w:line="240" w:lineRule="auto"/>
      <w:ind w:left="258"/>
      <w:outlineLvl w:val="4"/>
    </w:pPr>
    <w:rPr>
      <w:rFonts w:ascii="Arial" w:eastAsia="Arial" w:hAnsi="Arial" w:cs="Arial"/>
      <w:b/>
      <w:bCs/>
      <w:lang w:val="en-US"/>
    </w:rPr>
  </w:style>
  <w:style w:type="paragraph" w:styleId="6">
    <w:name w:val="heading 6"/>
    <w:basedOn w:val="a"/>
    <w:link w:val="6Char"/>
    <w:uiPriority w:val="1"/>
    <w:qFormat/>
    <w:rsid w:val="00A56CCB"/>
    <w:pPr>
      <w:widowControl w:val="0"/>
      <w:autoSpaceDE w:val="0"/>
      <w:autoSpaceDN w:val="0"/>
      <w:spacing w:after="0" w:line="240" w:lineRule="auto"/>
      <w:ind w:left="260"/>
      <w:outlineLvl w:val="5"/>
    </w:pPr>
    <w:rPr>
      <w:rFonts w:ascii="Arial" w:eastAsia="Arial" w:hAnsi="Arial" w:cs="Arial"/>
      <w:b/>
      <w:bCs/>
      <w:i/>
      <w:lang w:val="en-US"/>
    </w:rPr>
  </w:style>
  <w:style w:type="paragraph" w:styleId="7">
    <w:name w:val="heading 7"/>
    <w:basedOn w:val="a"/>
    <w:link w:val="7Char"/>
    <w:uiPriority w:val="1"/>
    <w:qFormat/>
    <w:rsid w:val="00A56CCB"/>
    <w:pPr>
      <w:widowControl w:val="0"/>
      <w:autoSpaceDE w:val="0"/>
      <w:autoSpaceDN w:val="0"/>
      <w:spacing w:after="0" w:line="240" w:lineRule="auto"/>
      <w:ind w:left="618"/>
      <w:outlineLvl w:val="6"/>
    </w:pPr>
    <w:rPr>
      <w:rFonts w:ascii="Arial" w:eastAsia="Arial" w:hAnsi="Arial" w:cs="Arial"/>
      <w:b/>
      <w:bCs/>
      <w:sz w:val="20"/>
      <w:szCs w:val="20"/>
      <w:lang w:val="en-US"/>
    </w:rPr>
  </w:style>
  <w:style w:type="paragraph" w:styleId="8">
    <w:name w:val="heading 8"/>
    <w:basedOn w:val="a"/>
    <w:link w:val="8Char"/>
    <w:uiPriority w:val="1"/>
    <w:qFormat/>
    <w:rsid w:val="00A56CCB"/>
    <w:pPr>
      <w:widowControl w:val="0"/>
      <w:autoSpaceDE w:val="0"/>
      <w:autoSpaceDN w:val="0"/>
      <w:spacing w:after="0" w:line="240" w:lineRule="auto"/>
      <w:ind w:left="258"/>
      <w:outlineLvl w:val="7"/>
    </w:pPr>
    <w:rPr>
      <w:rFonts w:ascii="Arial" w:eastAsia="Arial" w:hAnsi="Arial" w:cs="Arial"/>
      <w:b/>
      <w:bCs/>
      <w:i/>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1"/>
    <w:rsid w:val="00A56CCB"/>
    <w:rPr>
      <w:rFonts w:ascii="Arial" w:eastAsia="Arial" w:hAnsi="Arial" w:cs="Arial"/>
      <w:b/>
      <w:bCs/>
      <w:sz w:val="28"/>
      <w:szCs w:val="28"/>
    </w:rPr>
  </w:style>
  <w:style w:type="character" w:customStyle="1" w:styleId="2Char">
    <w:name w:val="عنوان 2 Char"/>
    <w:basedOn w:val="a0"/>
    <w:link w:val="2"/>
    <w:uiPriority w:val="1"/>
    <w:rsid w:val="00A56CCB"/>
    <w:rPr>
      <w:rFonts w:ascii="Arial" w:eastAsia="Arial" w:hAnsi="Arial" w:cs="Arial"/>
      <w:b/>
      <w:bCs/>
      <w:i/>
      <w:sz w:val="28"/>
      <w:szCs w:val="28"/>
      <w:u w:val="single" w:color="000000"/>
    </w:rPr>
  </w:style>
  <w:style w:type="character" w:customStyle="1" w:styleId="3Char">
    <w:name w:val="عنوان 3 Char"/>
    <w:basedOn w:val="a0"/>
    <w:link w:val="3"/>
    <w:uiPriority w:val="1"/>
    <w:rsid w:val="00A56CCB"/>
    <w:rPr>
      <w:rFonts w:ascii="Arial" w:eastAsia="Arial" w:hAnsi="Arial" w:cs="Arial"/>
      <w:b/>
      <w:bCs/>
      <w:sz w:val="26"/>
      <w:szCs w:val="26"/>
    </w:rPr>
  </w:style>
  <w:style w:type="character" w:customStyle="1" w:styleId="4Char">
    <w:name w:val="عنوان 4 Char"/>
    <w:basedOn w:val="a0"/>
    <w:link w:val="4"/>
    <w:uiPriority w:val="1"/>
    <w:rsid w:val="00A56CCB"/>
    <w:rPr>
      <w:rFonts w:ascii="Arial" w:eastAsia="Arial" w:hAnsi="Arial" w:cs="Arial"/>
      <w:b/>
      <w:bCs/>
      <w:sz w:val="24"/>
      <w:szCs w:val="24"/>
    </w:rPr>
  </w:style>
  <w:style w:type="character" w:customStyle="1" w:styleId="5Char">
    <w:name w:val="عنوان 5 Char"/>
    <w:basedOn w:val="a0"/>
    <w:link w:val="5"/>
    <w:uiPriority w:val="1"/>
    <w:rsid w:val="00A56CCB"/>
    <w:rPr>
      <w:rFonts w:ascii="Arial" w:eastAsia="Arial" w:hAnsi="Arial" w:cs="Arial"/>
      <w:b/>
      <w:bCs/>
    </w:rPr>
  </w:style>
  <w:style w:type="character" w:customStyle="1" w:styleId="6Char">
    <w:name w:val="عنوان 6 Char"/>
    <w:basedOn w:val="a0"/>
    <w:link w:val="6"/>
    <w:uiPriority w:val="1"/>
    <w:rsid w:val="00A56CCB"/>
    <w:rPr>
      <w:rFonts w:ascii="Arial" w:eastAsia="Arial" w:hAnsi="Arial" w:cs="Arial"/>
      <w:b/>
      <w:bCs/>
      <w:i/>
    </w:rPr>
  </w:style>
  <w:style w:type="character" w:customStyle="1" w:styleId="7Char">
    <w:name w:val="عنوان 7 Char"/>
    <w:basedOn w:val="a0"/>
    <w:link w:val="7"/>
    <w:uiPriority w:val="1"/>
    <w:rsid w:val="00A56CCB"/>
    <w:rPr>
      <w:rFonts w:ascii="Arial" w:eastAsia="Arial" w:hAnsi="Arial" w:cs="Arial"/>
      <w:b/>
      <w:bCs/>
      <w:sz w:val="20"/>
      <w:szCs w:val="20"/>
    </w:rPr>
  </w:style>
  <w:style w:type="character" w:customStyle="1" w:styleId="8Char">
    <w:name w:val="عنوان 8 Char"/>
    <w:basedOn w:val="a0"/>
    <w:link w:val="8"/>
    <w:uiPriority w:val="1"/>
    <w:rsid w:val="00A56CCB"/>
    <w:rPr>
      <w:rFonts w:ascii="Arial" w:eastAsia="Arial" w:hAnsi="Arial" w:cs="Arial"/>
      <w:b/>
      <w:bCs/>
      <w:i/>
      <w:sz w:val="20"/>
      <w:szCs w:val="20"/>
    </w:rPr>
  </w:style>
  <w:style w:type="character" w:styleId="Hyperlink">
    <w:name w:val="Hyperlink"/>
    <w:basedOn w:val="a0"/>
    <w:uiPriority w:val="99"/>
    <w:semiHidden/>
    <w:unhideWhenUsed/>
    <w:rsid w:val="00A56CCB"/>
    <w:rPr>
      <w:color w:val="0000FF"/>
      <w:u w:val="single"/>
    </w:rPr>
  </w:style>
  <w:style w:type="character" w:styleId="a3">
    <w:name w:val="FollowedHyperlink"/>
    <w:basedOn w:val="a0"/>
    <w:uiPriority w:val="99"/>
    <w:semiHidden/>
    <w:unhideWhenUsed/>
    <w:rsid w:val="00A56CCB"/>
    <w:rPr>
      <w:color w:val="954F72" w:themeColor="followedHyperlink"/>
      <w:u w:val="single"/>
    </w:rPr>
  </w:style>
  <w:style w:type="paragraph" w:styleId="a4">
    <w:name w:val="List Paragraph"/>
    <w:basedOn w:val="a"/>
    <w:uiPriority w:val="1"/>
    <w:qFormat/>
    <w:rsid w:val="00A56CCB"/>
    <w:pPr>
      <w:ind w:left="720"/>
      <w:contextualSpacing/>
    </w:pPr>
  </w:style>
  <w:style w:type="character" w:customStyle="1" w:styleId="hithighlighton">
    <w:name w:val="hithighlighton"/>
    <w:basedOn w:val="a0"/>
    <w:rsid w:val="00A56CCB"/>
  </w:style>
  <w:style w:type="paragraph" w:styleId="a5">
    <w:name w:val="Balloon Text"/>
    <w:basedOn w:val="a"/>
    <w:link w:val="Char"/>
    <w:uiPriority w:val="99"/>
    <w:semiHidden/>
    <w:unhideWhenUsed/>
    <w:rsid w:val="00A56CC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56CCB"/>
    <w:rPr>
      <w:rFonts w:ascii="Tahoma" w:hAnsi="Tahoma" w:cs="Tahoma"/>
      <w:sz w:val="16"/>
      <w:szCs w:val="16"/>
      <w:lang w:val="en-CA"/>
    </w:rPr>
  </w:style>
  <w:style w:type="paragraph" w:customStyle="1" w:styleId="Quote-05indent10pt">
    <w:name w:val="Quote-05indent10pt"/>
    <w:basedOn w:val="a"/>
    <w:rsid w:val="00A56CCB"/>
    <w:pPr>
      <w:spacing w:before="105" w:after="105" w:line="240" w:lineRule="auto"/>
      <w:ind w:left="675"/>
    </w:pPr>
    <w:rPr>
      <w:rFonts w:ascii="Arial" w:eastAsia="Arial" w:hAnsi="Arial" w:cs="Arial"/>
      <w:color w:val="000000"/>
      <w:sz w:val="15"/>
      <w:szCs w:val="24"/>
      <w:lang w:eastAsia="en-CA"/>
    </w:rPr>
  </w:style>
  <w:style w:type="paragraph" w:styleId="a6">
    <w:name w:val="Body Text"/>
    <w:basedOn w:val="a"/>
    <w:link w:val="Char0"/>
    <w:uiPriority w:val="1"/>
    <w:qFormat/>
    <w:rsid w:val="00A56CCB"/>
    <w:pPr>
      <w:widowControl w:val="0"/>
      <w:autoSpaceDE w:val="0"/>
      <w:autoSpaceDN w:val="0"/>
      <w:spacing w:after="0" w:line="240" w:lineRule="auto"/>
    </w:pPr>
    <w:rPr>
      <w:rFonts w:ascii="Arial" w:eastAsia="Arial" w:hAnsi="Arial" w:cs="Arial"/>
      <w:sz w:val="20"/>
      <w:szCs w:val="20"/>
      <w:lang w:val="en-US"/>
    </w:rPr>
  </w:style>
  <w:style w:type="character" w:customStyle="1" w:styleId="Char0">
    <w:name w:val="نص أساسي Char"/>
    <w:basedOn w:val="a0"/>
    <w:link w:val="a6"/>
    <w:uiPriority w:val="1"/>
    <w:rsid w:val="00A56CCB"/>
    <w:rPr>
      <w:rFonts w:ascii="Arial" w:eastAsia="Arial" w:hAnsi="Arial" w:cs="Arial"/>
      <w:sz w:val="20"/>
      <w:szCs w:val="20"/>
    </w:rPr>
  </w:style>
  <w:style w:type="paragraph" w:customStyle="1" w:styleId="TableParagraph">
    <w:name w:val="Table Paragraph"/>
    <w:basedOn w:val="a"/>
    <w:uiPriority w:val="1"/>
    <w:qFormat/>
    <w:rsid w:val="00A56CCB"/>
    <w:pPr>
      <w:widowControl w:val="0"/>
      <w:autoSpaceDE w:val="0"/>
      <w:autoSpaceDN w:val="0"/>
      <w:spacing w:after="0" w:line="240" w:lineRule="auto"/>
    </w:pPr>
    <w:rPr>
      <w:rFonts w:ascii="Arial" w:eastAsia="Arial" w:hAnsi="Arial" w:cs="Arial"/>
      <w:lang w:val="en-US"/>
    </w:rPr>
  </w:style>
  <w:style w:type="paragraph" w:styleId="a7">
    <w:name w:val="header"/>
    <w:basedOn w:val="a"/>
    <w:link w:val="Char1"/>
    <w:uiPriority w:val="99"/>
    <w:unhideWhenUsed/>
    <w:rsid w:val="00A56CCB"/>
    <w:pPr>
      <w:tabs>
        <w:tab w:val="center" w:pos="4680"/>
        <w:tab w:val="right" w:pos="9360"/>
      </w:tabs>
      <w:spacing w:after="0" w:line="240" w:lineRule="auto"/>
    </w:pPr>
  </w:style>
  <w:style w:type="character" w:customStyle="1" w:styleId="Char1">
    <w:name w:val="رأس الصفحة Char"/>
    <w:basedOn w:val="a0"/>
    <w:link w:val="a7"/>
    <w:uiPriority w:val="99"/>
    <w:rsid w:val="00A56CCB"/>
    <w:rPr>
      <w:lang w:val="en-CA"/>
    </w:rPr>
  </w:style>
  <w:style w:type="paragraph" w:styleId="a8">
    <w:name w:val="footer"/>
    <w:basedOn w:val="a"/>
    <w:link w:val="Char2"/>
    <w:uiPriority w:val="99"/>
    <w:unhideWhenUsed/>
    <w:rsid w:val="00A56CCB"/>
    <w:pPr>
      <w:tabs>
        <w:tab w:val="center" w:pos="4680"/>
        <w:tab w:val="right" w:pos="9360"/>
      </w:tabs>
      <w:spacing w:after="0" w:line="240" w:lineRule="auto"/>
    </w:pPr>
  </w:style>
  <w:style w:type="character" w:customStyle="1" w:styleId="Char2">
    <w:name w:val="تذييل الصفحة Char"/>
    <w:basedOn w:val="a0"/>
    <w:link w:val="a8"/>
    <w:uiPriority w:val="99"/>
    <w:rsid w:val="00A56CCB"/>
    <w:rPr>
      <w:lang w:val="en-CA"/>
    </w:rPr>
  </w:style>
  <w:style w:type="character" w:styleId="a9">
    <w:name w:val="annotation reference"/>
    <w:basedOn w:val="a0"/>
    <w:uiPriority w:val="99"/>
    <w:semiHidden/>
    <w:unhideWhenUsed/>
    <w:rsid w:val="00895B25"/>
    <w:rPr>
      <w:sz w:val="16"/>
      <w:szCs w:val="16"/>
    </w:rPr>
  </w:style>
  <w:style w:type="paragraph" w:styleId="aa">
    <w:name w:val="annotation text"/>
    <w:basedOn w:val="a"/>
    <w:link w:val="Char3"/>
    <w:uiPriority w:val="99"/>
    <w:semiHidden/>
    <w:unhideWhenUsed/>
    <w:rsid w:val="00895B25"/>
    <w:pPr>
      <w:spacing w:line="240" w:lineRule="auto"/>
    </w:pPr>
    <w:rPr>
      <w:sz w:val="20"/>
      <w:szCs w:val="20"/>
    </w:rPr>
  </w:style>
  <w:style w:type="character" w:customStyle="1" w:styleId="Char3">
    <w:name w:val="نص تعليق Char"/>
    <w:basedOn w:val="a0"/>
    <w:link w:val="aa"/>
    <w:uiPriority w:val="99"/>
    <w:semiHidden/>
    <w:rsid w:val="00895B25"/>
    <w:rPr>
      <w:sz w:val="20"/>
      <w:szCs w:val="20"/>
      <w:lang w:val="en-CA"/>
    </w:rPr>
  </w:style>
  <w:style w:type="paragraph" w:styleId="ab">
    <w:name w:val="annotation subject"/>
    <w:basedOn w:val="aa"/>
    <w:next w:val="aa"/>
    <w:link w:val="Char4"/>
    <w:uiPriority w:val="99"/>
    <w:semiHidden/>
    <w:unhideWhenUsed/>
    <w:rsid w:val="00895B25"/>
    <w:rPr>
      <w:b/>
      <w:bCs/>
    </w:rPr>
  </w:style>
  <w:style w:type="character" w:customStyle="1" w:styleId="Char4">
    <w:name w:val="موضوع تعليق Char"/>
    <w:basedOn w:val="Char3"/>
    <w:link w:val="ab"/>
    <w:uiPriority w:val="99"/>
    <w:semiHidden/>
    <w:rsid w:val="00895B25"/>
    <w:rPr>
      <w:b/>
      <w:bCs/>
      <w:sz w:val="20"/>
      <w:szCs w:val="20"/>
      <w:lang w:val="en-CA"/>
    </w:rPr>
  </w:style>
  <w:style w:type="paragraph" w:styleId="ac">
    <w:name w:val="Revision"/>
    <w:hidden/>
    <w:uiPriority w:val="99"/>
    <w:semiHidden/>
    <w:rsid w:val="008F3063"/>
    <w:pPr>
      <w:spacing w:after="0" w:line="240" w:lineRule="auto"/>
    </w:pPr>
    <w:rPr>
      <w:lang w:val="en-CA"/>
    </w:rPr>
  </w:style>
  <w:style w:type="paragraph" w:customStyle="1" w:styleId="ISMtitle">
    <w:name w:val="ISM title"/>
    <w:basedOn w:val="a"/>
    <w:link w:val="ISMtitleChar"/>
    <w:qFormat/>
    <w:rsid w:val="005B3D46"/>
    <w:pPr>
      <w:autoSpaceDE w:val="0"/>
      <w:autoSpaceDN w:val="0"/>
      <w:adjustRightInd w:val="0"/>
      <w:spacing w:after="0" w:line="240" w:lineRule="auto"/>
    </w:pPr>
    <w:rPr>
      <w:rFonts w:ascii="Arial" w:hAnsi="Arial" w:cs="Arial"/>
      <w:b/>
      <w:sz w:val="40"/>
      <w:szCs w:val="40"/>
    </w:rPr>
  </w:style>
  <w:style w:type="paragraph" w:customStyle="1" w:styleId="Chaptertitle">
    <w:name w:val="Chapter title"/>
    <w:basedOn w:val="a"/>
    <w:link w:val="ChaptertitleChar"/>
    <w:qFormat/>
    <w:rsid w:val="005B3D46"/>
    <w:pPr>
      <w:autoSpaceDE w:val="0"/>
      <w:autoSpaceDN w:val="0"/>
      <w:adjustRightInd w:val="0"/>
      <w:spacing w:after="0" w:line="240" w:lineRule="auto"/>
    </w:pPr>
    <w:rPr>
      <w:rFonts w:ascii="Arial" w:hAnsi="Arial" w:cs="Arial"/>
      <w:b/>
      <w:sz w:val="40"/>
      <w:szCs w:val="40"/>
    </w:rPr>
  </w:style>
  <w:style w:type="character" w:customStyle="1" w:styleId="ISMtitleChar">
    <w:name w:val="ISM title Char"/>
    <w:basedOn w:val="a0"/>
    <w:link w:val="ISMtitle"/>
    <w:rsid w:val="005B3D46"/>
    <w:rPr>
      <w:rFonts w:ascii="Arial" w:hAnsi="Arial" w:cs="Arial"/>
      <w:b/>
      <w:sz w:val="40"/>
      <w:szCs w:val="40"/>
      <w:lang w:val="en-CA"/>
    </w:rPr>
  </w:style>
  <w:style w:type="paragraph" w:customStyle="1" w:styleId="APtitle">
    <w:name w:val="AP title"/>
    <w:basedOn w:val="a6"/>
    <w:link w:val="APtitleChar"/>
    <w:qFormat/>
    <w:rsid w:val="005B3D46"/>
    <w:pPr>
      <w:spacing w:before="72" w:line="259" w:lineRule="auto"/>
      <w:ind w:right="608"/>
      <w:jc w:val="both"/>
    </w:pPr>
    <w:rPr>
      <w:b/>
      <w:sz w:val="28"/>
      <w:szCs w:val="28"/>
    </w:rPr>
  </w:style>
  <w:style w:type="character" w:customStyle="1" w:styleId="ChaptertitleChar">
    <w:name w:val="Chapter title Char"/>
    <w:basedOn w:val="a0"/>
    <w:link w:val="Chaptertitle"/>
    <w:rsid w:val="005B3D46"/>
    <w:rPr>
      <w:rFonts w:ascii="Arial" w:hAnsi="Arial" w:cs="Arial"/>
      <w:b/>
      <w:sz w:val="40"/>
      <w:szCs w:val="40"/>
      <w:lang w:val="en-CA"/>
    </w:rPr>
  </w:style>
  <w:style w:type="character" w:customStyle="1" w:styleId="APtitleChar">
    <w:name w:val="AP title Char"/>
    <w:basedOn w:val="Char0"/>
    <w:link w:val="APtitle"/>
    <w:rsid w:val="005B3D46"/>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olution-manual.com/product/solution-manual-canadian-tax-principles-20201-2022-edition-volume-1-clarence-byrd-ida-ch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A98A-9640-4AE0-8AD2-D5935BE3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2242</TotalTime>
  <Pages>14</Pages>
  <Words>4603</Words>
  <Characters>26240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Ann Strickland</dc:creator>
  <cp:lastModifiedBy>365 Pro Plus</cp:lastModifiedBy>
  <cp:revision>22</cp:revision>
  <cp:lastPrinted>2021-08-25T07:32:00Z</cp:lastPrinted>
  <dcterms:created xsi:type="dcterms:W3CDTF">2021-08-14T06:44:00Z</dcterms:created>
  <dcterms:modified xsi:type="dcterms:W3CDTF">2022-01-22T03:42:00Z</dcterms:modified>
</cp:coreProperties>
</file>